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1B" w:rsidRDefault="0095591B" w:rsidP="0095591B">
      <w:pPr>
        <w:jc w:val="left"/>
        <w:rPr>
          <w:rFonts w:cs="CIDFont+F1"/>
          <w:b/>
          <w:bCs/>
          <w:color w:val="C00000"/>
        </w:rPr>
      </w:pPr>
      <w:r w:rsidRPr="0095591B">
        <w:rPr>
          <w:rFonts w:cs="CIDFont+F1"/>
          <w:b/>
          <w:bCs/>
          <w:noProof/>
          <w:color w:val="C00000"/>
          <w:lang w:eastAsia="hu-HU"/>
        </w:rPr>
        <w:drawing>
          <wp:anchor distT="0" distB="0" distL="114300" distR="114300" simplePos="0" relativeHeight="251665408" behindDoc="1" locked="0" layoutInCell="1" allowOverlap="1" wp14:anchorId="2FB9F609" wp14:editId="0C20825A">
            <wp:simplePos x="0" y="0"/>
            <wp:positionH relativeFrom="column">
              <wp:posOffset>1074094</wp:posOffset>
            </wp:positionH>
            <wp:positionV relativeFrom="paragraph">
              <wp:posOffset>-115570</wp:posOffset>
            </wp:positionV>
            <wp:extent cx="469265" cy="513715"/>
            <wp:effectExtent l="0" t="0" r="6985" b="635"/>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tikáni logó.png"/>
                    <pic:cNvPicPr/>
                  </pic:nvPicPr>
                  <pic:blipFill>
                    <a:blip r:embed="rId6"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469265" cy="513715"/>
                    </a:xfrm>
                    <a:prstGeom prst="rect">
                      <a:avLst/>
                    </a:prstGeom>
                  </pic:spPr>
                </pic:pic>
              </a:graphicData>
            </a:graphic>
            <wp14:sizeRelH relativeFrom="page">
              <wp14:pctWidth>0</wp14:pctWidth>
            </wp14:sizeRelH>
            <wp14:sizeRelV relativeFrom="page">
              <wp14:pctHeight>0</wp14:pctHeight>
            </wp14:sizeRelV>
          </wp:anchor>
        </w:drawing>
      </w:r>
    </w:p>
    <w:p w:rsidR="0095591B" w:rsidRDefault="0095591B" w:rsidP="0095591B">
      <w:pPr>
        <w:jc w:val="left"/>
        <w:rPr>
          <w:rFonts w:cs="CIDFont+F1"/>
          <w:b/>
          <w:bCs/>
          <w:color w:val="C00000"/>
        </w:rPr>
      </w:pPr>
    </w:p>
    <w:p w:rsidR="0095591B" w:rsidRDefault="009E773F" w:rsidP="0095591B">
      <w:pPr>
        <w:jc w:val="center"/>
        <w:rPr>
          <w:rFonts w:cs="CIDFont+F1"/>
          <w:b/>
          <w:bCs/>
          <w:color w:val="C00000"/>
        </w:rPr>
      </w:pPr>
      <w:r w:rsidRPr="0095591B">
        <w:rPr>
          <w:rFonts w:cs="CIDFont+F1"/>
          <w:b/>
          <w:bCs/>
          <w:color w:val="C00000"/>
        </w:rPr>
        <w:t>SECRETARIA GENERALIS</w:t>
      </w:r>
    </w:p>
    <w:p w:rsidR="009E773F" w:rsidRPr="0095591B" w:rsidRDefault="009E773F" w:rsidP="0095591B">
      <w:pPr>
        <w:jc w:val="center"/>
        <w:rPr>
          <w:rFonts w:cs="CIDFont+F1"/>
          <w:b/>
          <w:bCs/>
          <w:color w:val="C00000"/>
        </w:rPr>
      </w:pPr>
      <w:r w:rsidRPr="0095591B">
        <w:rPr>
          <w:rFonts w:cs="CIDFont+F1"/>
          <w:b/>
          <w:bCs/>
          <w:color w:val="C00000"/>
        </w:rPr>
        <w:t>SYNODI</w:t>
      </w:r>
    </w:p>
    <w:p w:rsidR="0095591B" w:rsidRDefault="0095591B" w:rsidP="009E773F"/>
    <w:p w:rsidR="0095591B" w:rsidRDefault="0095591B" w:rsidP="009E773F"/>
    <w:p w:rsidR="0095591B" w:rsidRDefault="0095591B" w:rsidP="009E773F"/>
    <w:p w:rsidR="0095591B" w:rsidRDefault="0095591B" w:rsidP="009E773F">
      <w:pPr>
        <w:sectPr w:rsidR="0095591B" w:rsidSect="0095591B">
          <w:pgSz w:w="11906" w:h="16838"/>
          <w:pgMar w:top="1417" w:right="1417" w:bottom="1417" w:left="1417" w:header="708" w:footer="708" w:gutter="0"/>
          <w:cols w:num="2" w:space="708"/>
          <w:docGrid w:linePitch="360"/>
        </w:sectPr>
      </w:pPr>
    </w:p>
    <w:p w:rsidR="009E773F" w:rsidRDefault="009E773F" w:rsidP="009E773F"/>
    <w:p w:rsidR="009E773F" w:rsidRDefault="009E773F" w:rsidP="009E773F">
      <w:pPr>
        <w:jc w:val="center"/>
        <w:rPr>
          <w:b/>
          <w:color w:val="C00000"/>
        </w:rPr>
      </w:pPr>
    </w:p>
    <w:p w:rsidR="009E773F" w:rsidRDefault="009E773F" w:rsidP="009E773F">
      <w:pPr>
        <w:jc w:val="center"/>
        <w:rPr>
          <w:b/>
          <w:color w:val="C00000"/>
        </w:rPr>
      </w:pPr>
    </w:p>
    <w:p w:rsidR="009E773F" w:rsidRDefault="009E773F" w:rsidP="009E773F">
      <w:pPr>
        <w:jc w:val="center"/>
        <w:rPr>
          <w:b/>
          <w:color w:val="C00000"/>
        </w:rPr>
      </w:pPr>
    </w:p>
    <w:p w:rsidR="009E773F" w:rsidRDefault="009E773F" w:rsidP="009E773F">
      <w:pPr>
        <w:jc w:val="center"/>
        <w:rPr>
          <w:b/>
          <w:color w:val="C00000"/>
        </w:rPr>
      </w:pPr>
      <w:r w:rsidRPr="00D56244">
        <w:rPr>
          <w:b/>
          <w:color w:val="C00000"/>
        </w:rPr>
        <w:t xml:space="preserve">LEVÉL </w:t>
      </w:r>
      <w:proofErr w:type="gramStart"/>
      <w:r w:rsidRPr="00D56244">
        <w:rPr>
          <w:b/>
          <w:color w:val="C00000"/>
        </w:rPr>
        <w:t>A</w:t>
      </w:r>
      <w:proofErr w:type="gramEnd"/>
      <w:r w:rsidRPr="00D56244">
        <w:rPr>
          <w:b/>
          <w:color w:val="C00000"/>
        </w:rPr>
        <w:t xml:space="preserve"> PÜSPÖKÖKNEK</w:t>
      </w:r>
    </w:p>
    <w:p w:rsidR="009E773F" w:rsidRDefault="009E773F" w:rsidP="009E773F">
      <w:pPr>
        <w:jc w:val="right"/>
      </w:pPr>
    </w:p>
    <w:p w:rsidR="009E773F" w:rsidRDefault="009E773F" w:rsidP="009E773F">
      <w:pPr>
        <w:jc w:val="right"/>
      </w:pPr>
    </w:p>
    <w:p w:rsidR="009E773F" w:rsidRDefault="009E773F" w:rsidP="009E773F">
      <w:pPr>
        <w:jc w:val="right"/>
      </w:pPr>
      <w:r>
        <w:t>Vatikán, 2023. szeptember 12.</w:t>
      </w:r>
    </w:p>
    <w:p w:rsidR="009E773F" w:rsidRDefault="009E773F" w:rsidP="009E773F">
      <w:r>
        <w:t>Prot. N. 230382</w:t>
      </w:r>
    </w:p>
    <w:p w:rsidR="009E773F" w:rsidRDefault="009E773F" w:rsidP="009E773F"/>
    <w:p w:rsidR="009E773F" w:rsidRDefault="009E773F" w:rsidP="009E773F"/>
    <w:p w:rsidR="009E773F" w:rsidRDefault="00BC65E7" w:rsidP="009E773F">
      <w:r>
        <w:t>Kedves T</w:t>
      </w:r>
      <w:r w:rsidR="009E773F">
        <w:t>estvéreim a püspöki rendben,</w:t>
      </w:r>
    </w:p>
    <w:p w:rsidR="009E773F" w:rsidRPr="008A7C9A" w:rsidRDefault="009E773F" w:rsidP="009E773F">
      <w:pPr>
        <w:ind w:firstLine="355"/>
      </w:pPr>
      <w:r w:rsidRPr="002D3F3E">
        <w:t>„Isten népe azóta úton van, hogy Ferenc pápa 2021. október 10-én az egés</w:t>
      </w:r>
      <w:r>
        <w:t>z Egyházat szinódusra hívta” (</w:t>
      </w:r>
      <w:r w:rsidRPr="008A7C9A">
        <w:rPr>
          <w:i/>
        </w:rPr>
        <w:t xml:space="preserve">Instrumentum </w:t>
      </w:r>
      <w:proofErr w:type="spellStart"/>
      <w:r w:rsidRPr="008A7C9A">
        <w:rPr>
          <w:i/>
        </w:rPr>
        <w:t>laboris</w:t>
      </w:r>
      <w:proofErr w:type="spellEnd"/>
      <w:r>
        <w:t xml:space="preserve">, 1) és most elértünk az Isten </w:t>
      </w:r>
      <w:proofErr w:type="gramStart"/>
      <w:r>
        <w:t>népével</w:t>
      </w:r>
      <w:proofErr w:type="gramEnd"/>
      <w:r>
        <w:t xml:space="preserve"> való párbeszéddel kezdődő folyamat egy következő, döntő lépéséhez. Néh</w:t>
      </w:r>
      <w:r w:rsidR="00BC65E7">
        <w:t>ány nap múlva, október 4-én, a S</w:t>
      </w:r>
      <w:r>
        <w:t xml:space="preserve">zentatya megnyitja a Püspöki Szinódus XVI. Rendes Közgyűlésének első ülését „Egy </w:t>
      </w:r>
      <w:proofErr w:type="spellStart"/>
      <w:r w:rsidRPr="008A7C9A">
        <w:t>szinodális</w:t>
      </w:r>
      <w:proofErr w:type="spellEnd"/>
      <w:r w:rsidRPr="008A7C9A">
        <w:t xml:space="preserve"> Egyházért</w:t>
      </w:r>
      <w:r w:rsidR="00F60FCC">
        <w:t>: közösség, részvétel, küldetés</w:t>
      </w:r>
      <w:r>
        <w:t>”</w:t>
      </w:r>
      <w:r w:rsidR="00F60FCC">
        <w:t xml:space="preserve"> címmel.</w:t>
      </w:r>
    </w:p>
    <w:p w:rsidR="009E773F" w:rsidRPr="009C667F" w:rsidRDefault="009E773F" w:rsidP="009E773F">
      <w:pPr>
        <w:rPr>
          <w:sz w:val="16"/>
        </w:rPr>
      </w:pPr>
    </w:p>
    <w:p w:rsidR="009E773F" w:rsidRDefault="009E773F" w:rsidP="009E773F">
      <w:pPr>
        <w:ind w:firstLine="355"/>
      </w:pPr>
      <w:r w:rsidRPr="008A7C9A">
        <w:t>„</w:t>
      </w:r>
      <w:r w:rsidRPr="008A7C9A">
        <w:rPr>
          <w:b/>
        </w:rPr>
        <w:t>Imádság nélkül nem lesz szinódus</w:t>
      </w:r>
      <w:r w:rsidRPr="008A7C9A">
        <w:t xml:space="preserve">” (Ferenc pápa, </w:t>
      </w:r>
      <w:proofErr w:type="gramStart"/>
      <w:r w:rsidRPr="008A7C9A">
        <w:rPr>
          <w:i/>
        </w:rPr>
        <w:t>2022 októberi</w:t>
      </w:r>
      <w:proofErr w:type="gramEnd"/>
      <w:r w:rsidRPr="008A7C9A">
        <w:rPr>
          <w:i/>
        </w:rPr>
        <w:t xml:space="preserve"> imaszándék</w:t>
      </w:r>
      <w:r w:rsidRPr="008A7C9A">
        <w:t xml:space="preserve">). A szinódus mindenekelőtt az imádság és a meghallgatás alkalma, amelybe nemcsak a szinódus közgyűlésének tagjai vonódnak be, hanem minden </w:t>
      </w:r>
      <w:r w:rsidRPr="009E773F">
        <w:t>megkeresztelt ember</w:t>
      </w:r>
      <w:r w:rsidRPr="008A7C9A">
        <w:t xml:space="preserve">, minden részegyház. Mindannyian, </w:t>
      </w:r>
      <w:r>
        <w:t>meghívást kaptunk</w:t>
      </w:r>
      <w:r w:rsidRPr="008A7C9A">
        <w:t xml:space="preserve"> arra, hogy a közös imádságban és a Szentlélek kitartó hívásában egyesüljünk, hogy </w:t>
      </w:r>
      <w:r w:rsidR="00BC65E7">
        <w:t>Ő</w:t>
      </w:r>
      <w:r w:rsidRPr="008A7C9A">
        <w:t xml:space="preserve"> irányítson bennünket, hogy növekedhessünk abban</w:t>
      </w:r>
      <w:r>
        <w:t>,</w:t>
      </w:r>
      <w:r w:rsidRPr="008A7C9A">
        <w:t xml:space="preserve"> amit az Úr ma Egyházától kér. Ezért írok nektek, akik „az egység látható princípiumai és alapjai” (LG 23) vagytok a</w:t>
      </w:r>
      <w:r>
        <w:t xml:space="preserve"> rátok bízott</w:t>
      </w:r>
      <w:r w:rsidRPr="008A7C9A">
        <w:t xml:space="preserve"> részegyházakban</w:t>
      </w:r>
      <w:r>
        <w:t xml:space="preserve">, továbbá az imádság elsődleges vezetői Isten népének rátok bízott részében, hogy az egész Egyház részéről </w:t>
      </w:r>
      <w:r w:rsidRPr="009E773F">
        <w:t>jusson el</w:t>
      </w:r>
      <w:r>
        <w:t xml:space="preserve"> Isten elé a „szüntelen könyörgés” (ApCsel 12,5) a Szentatyáért, Ferenc pápáért és a szinódus közgyűlésének minden tagjáért. Ezért, kérlek benneteket, hogy imádkozzatok a szinódusért, és buzdítsatok ugyancsak szüntelen fohászkodásra minden keresztény közösséget a ti részegyházatokban, különösképpen a monasztikus szerzetesek közösségeit. Az imádság révén vesz részt minden püspök a közös cselekvésben, és ez kiváló jele az egyetemes Egyház iránti szeretetteljes gondoskodásnak (vö. </w:t>
      </w:r>
      <w:proofErr w:type="spellStart"/>
      <w:r w:rsidRPr="008B38F0">
        <w:rPr>
          <w:i/>
        </w:rPr>
        <w:t>Apostolorum</w:t>
      </w:r>
      <w:proofErr w:type="spellEnd"/>
      <w:r w:rsidRPr="008B38F0">
        <w:rPr>
          <w:i/>
        </w:rPr>
        <w:t xml:space="preserve"> </w:t>
      </w:r>
      <w:proofErr w:type="spellStart"/>
      <w:r w:rsidRPr="008B38F0">
        <w:rPr>
          <w:i/>
        </w:rPr>
        <w:t>successores</w:t>
      </w:r>
      <w:proofErr w:type="spellEnd"/>
      <w:r>
        <w:t>, 13).</w:t>
      </w:r>
    </w:p>
    <w:p w:rsidR="009E773F" w:rsidRPr="009C667F" w:rsidRDefault="009E773F" w:rsidP="009E773F">
      <w:pPr>
        <w:rPr>
          <w:sz w:val="16"/>
        </w:rPr>
      </w:pPr>
    </w:p>
    <w:p w:rsidR="009E773F" w:rsidRDefault="009E773F" w:rsidP="009E773F">
      <w:pPr>
        <w:ind w:firstLine="355"/>
      </w:pPr>
      <w:r>
        <w:t xml:space="preserve">Az imádság sokféle formában tud megvalósulni, ezek által sajátos módon fejeződnek ki a </w:t>
      </w:r>
      <w:proofErr w:type="spellStart"/>
      <w:r>
        <w:t>szinodális</w:t>
      </w:r>
      <w:proofErr w:type="spellEnd"/>
      <w:r>
        <w:t xml:space="preserve"> egyház életének különböző dimenziói. </w:t>
      </w:r>
      <w:r w:rsidRPr="00496FA6">
        <w:rPr>
          <w:b/>
        </w:rPr>
        <w:t>Az imádság mindenekelőtt meghallgatás</w:t>
      </w:r>
      <w:r>
        <w:t xml:space="preserve">. A </w:t>
      </w:r>
      <w:proofErr w:type="spellStart"/>
      <w:r>
        <w:t>szinodális</w:t>
      </w:r>
      <w:proofErr w:type="spellEnd"/>
      <w:r>
        <w:t xml:space="preserve"> folyamat megnyitásakor a szentatya </w:t>
      </w:r>
      <w:r>
        <w:lastRenderedPageBreak/>
        <w:t xml:space="preserve">kijelentette: </w:t>
      </w:r>
      <w:r w:rsidRPr="00496FA6">
        <w:t>„a szinódus lehetőséget kínál arra, hogy a meghallgatás Egyházává váljunk: hogy kilépjünk megszokott életritmusunkból, hogy félretegyük lelkipásztori gondjainkat, hogy megáll</w:t>
      </w:r>
      <w:r>
        <w:t>junk és figyelmesen ha</w:t>
      </w:r>
      <w:r w:rsidR="00F60FCC">
        <w:t xml:space="preserve">llgassunk” (Róma, 2021. október </w:t>
      </w:r>
      <w:r>
        <w:t xml:space="preserve">9.). Az imádság első lépése Isten igéjének meghallgatása. A Lélek meghallgatása. Éppen ezért minden megkeresztelt ember elsődleges hozzájárulása a szinódusi közgyűlés munkájához az Isten igéjének és a Szentlélek meghallgatásában rejlik, azzal a tudattal, hogy a Szentlélek hangja </w:t>
      </w:r>
      <w:r w:rsidRPr="00486201">
        <w:rPr>
          <w:i/>
        </w:rPr>
        <w:t>sine qua non</w:t>
      </w:r>
      <w:r>
        <w:t xml:space="preserve"> az egész Egyház számára.</w:t>
      </w:r>
    </w:p>
    <w:p w:rsidR="009E773F" w:rsidRPr="00FA21E3" w:rsidRDefault="009E773F" w:rsidP="009E773F">
      <w:pPr>
        <w:ind w:firstLine="355"/>
        <w:rPr>
          <w:sz w:val="12"/>
        </w:rPr>
      </w:pPr>
    </w:p>
    <w:p w:rsidR="009E773F" w:rsidRDefault="009E773F" w:rsidP="009E773F">
      <w:pPr>
        <w:ind w:firstLine="355"/>
      </w:pPr>
      <w:r w:rsidRPr="00486201">
        <w:rPr>
          <w:b/>
        </w:rPr>
        <w:t>Az imádság második formája az imádás</w:t>
      </w:r>
      <w:r w:rsidR="00BC65E7">
        <w:t>. A S</w:t>
      </w:r>
      <w:r>
        <w:t>zentatya kijelentette: „</w:t>
      </w:r>
      <w:r w:rsidRPr="00495145">
        <w:t>mennyire hiányzik manapság az imádó, magasztaló ima; sokan nemcsak az imádás szokását vesztették el, hanem magát a fogalmat sem ismerik, nem tudják, mit jelent imádni”</w:t>
      </w:r>
      <w:r>
        <w:t xml:space="preserve"> (Róma, 2021. október 9.). A meghallgatás után, az imádás csendjében csodálkozunk rá, hogy mit mond az Isten Egyházának és hogy a Szentlélek még ma is hat benne. </w:t>
      </w:r>
      <w:r w:rsidRPr="004109BF">
        <w:t xml:space="preserve">Az eddigi szinódusi út, amelyet bejártunk, csodálkozásra késztet bennünket, hogy tekintetünk a rezignáltság szomorúságából (vö. Lk 24,17) a feltámadt Úr jelenlétét saját létükben felfedezők örömteli </w:t>
      </w:r>
      <w:r w:rsidRPr="009E773F">
        <w:t xml:space="preserve">küldetésére </w:t>
      </w:r>
      <w:r>
        <w:t>irányuljon</w:t>
      </w:r>
      <w:r w:rsidRPr="004109BF">
        <w:t xml:space="preserve"> (vö. Lk 24,33).</w:t>
      </w:r>
    </w:p>
    <w:p w:rsidR="009E773F" w:rsidRDefault="009E773F" w:rsidP="009E773F">
      <w:pPr>
        <w:ind w:firstLine="355"/>
      </w:pPr>
      <w:r w:rsidRPr="004109BF">
        <w:rPr>
          <w:b/>
        </w:rPr>
        <w:t>Az imádság harmadik arca a közbenjárás</w:t>
      </w:r>
      <w:r>
        <w:t xml:space="preserve">. </w:t>
      </w:r>
      <w:r w:rsidRPr="004109BF">
        <w:t>Hinnünk kell a közbenjáró ima hatékonyságában, amely nem abban áll, hogy Isten akaratát a miénkhez igazítjuk, hanem abban, hogy kérjük az Urat, világosítsa meg szívünket az élet Lelkén</w:t>
      </w:r>
      <w:r>
        <w:t>ek erejével, hogy tudjuk, miként</w:t>
      </w:r>
      <w:r w:rsidRPr="004109BF">
        <w:t xml:space="preserve"> ismerjük fe</w:t>
      </w:r>
      <w:r>
        <w:t xml:space="preserve">l és tegyük meg az ő akaratát. „Közbenjárni” azt is jelenti: </w:t>
      </w:r>
      <w:r w:rsidRPr="004109BF">
        <w:t>felelősséget vállalni, kijelenteni Isten előtt részvételünket, közreműködésünket. Közbenjárn</w:t>
      </w:r>
      <w:r>
        <w:t>i azt jelenti, hogy kimondjuk: „</w:t>
      </w:r>
      <w:r w:rsidRPr="004109BF">
        <w:t>érdekel, b</w:t>
      </w:r>
      <w:r>
        <w:t>enne vagyok</w:t>
      </w:r>
      <w:proofErr w:type="gramStart"/>
      <w:r>
        <w:t>...</w:t>
      </w:r>
      <w:proofErr w:type="gramEnd"/>
      <w:r>
        <w:t xml:space="preserve"> hozzám tartozik”.</w:t>
      </w:r>
      <w:r w:rsidRPr="004109BF">
        <w:t xml:space="preserve"> Imádkozni a szinódusi </w:t>
      </w:r>
      <w:r w:rsidRPr="001F12D4">
        <w:t>köz</w:t>
      </w:r>
      <w:r w:rsidRPr="004109BF">
        <w:t>gyűlésért, közbenjárni minden tagjáért, mindenekelőtt a Szentatyáért, aki oly gyakran kéri</w:t>
      </w:r>
      <w:r>
        <w:t xml:space="preserve"> tőlünk, hogy imádkozzunk érte</w:t>
      </w:r>
      <w:r w:rsidRPr="004109BF">
        <w:t>, a részvétel legmagasabb szintű cselekedete.</w:t>
      </w:r>
    </w:p>
    <w:p w:rsidR="009E773F" w:rsidRDefault="00BC65E7" w:rsidP="009E773F">
      <w:pPr>
        <w:ind w:firstLine="355"/>
      </w:pPr>
      <w:r>
        <w:t>Végül, kedves T</w:t>
      </w:r>
      <w:r w:rsidR="009E773F">
        <w:t xml:space="preserve">estvérek, </w:t>
      </w:r>
      <w:r w:rsidR="009E773F" w:rsidRPr="004109BF">
        <w:rPr>
          <w:b/>
        </w:rPr>
        <w:t>az imádság hálaadás</w:t>
      </w:r>
      <w:r w:rsidR="009E773F">
        <w:t>, elismerve Isten tetteinek és az Ő kegyelmeinek elsődlegességét minden cselekedetünkben és a k</w:t>
      </w:r>
      <w:r>
        <w:t>eresztény közösség életében. A S</w:t>
      </w:r>
      <w:r w:rsidR="009E773F">
        <w:t>zentatya aláhúzta: „a</w:t>
      </w:r>
      <w:r w:rsidR="009E773F" w:rsidRPr="004109BF">
        <w:t xml:space="preserve"> hálaadó ima mindig itt kezdődik: a kegyelem által megelőzött önmagunk felismerésével. Gondolkodtak rólunk, mielőtt </w:t>
      </w:r>
      <w:r w:rsidR="009E773F">
        <w:t xml:space="preserve">még </w:t>
      </w:r>
      <w:proofErr w:type="gramStart"/>
      <w:r w:rsidR="009E773F" w:rsidRPr="004109BF">
        <w:t>megtanultunk</w:t>
      </w:r>
      <w:proofErr w:type="gramEnd"/>
      <w:r w:rsidR="009E773F" w:rsidRPr="004109BF">
        <w:t xml:space="preserve"> volna gondolkodni; szerettek minket, mielőtt megtanultunk volna szeretni; vágyódtak ránk, mi</w:t>
      </w:r>
      <w:r w:rsidR="009E773F">
        <w:t>előtt vágy támadt a szívünkben” (</w:t>
      </w:r>
      <w:r w:rsidR="009E773F" w:rsidRPr="0052147C">
        <w:rPr>
          <w:i/>
        </w:rPr>
        <w:t>Általános kihallgatás</w:t>
      </w:r>
      <w:r w:rsidR="009E773F">
        <w:t>, 2020</w:t>
      </w:r>
      <w:r w:rsidR="00F60FCC">
        <w:t>.</w:t>
      </w:r>
      <w:r w:rsidR="009E773F">
        <w:t xml:space="preserve"> december 30.). A hálaadó ima igazi „terápia”</w:t>
      </w:r>
      <w:r w:rsidR="009E773F" w:rsidRPr="0052147C">
        <w:t>, amely az önmagunkba való visszahúzódástól a nyitottság felé mozdít el minket, hogy felfedezzük azt, am</w:t>
      </w:r>
      <w:r w:rsidR="009E773F">
        <w:t>it Isten továbbra is munkál E</w:t>
      </w:r>
      <w:r w:rsidR="009E773F" w:rsidRPr="0052147C">
        <w:t>gyházában.</w:t>
      </w:r>
    </w:p>
    <w:p w:rsidR="009E773F" w:rsidRDefault="00BC65E7" w:rsidP="009E773F">
      <w:pPr>
        <w:ind w:firstLine="355"/>
      </w:pPr>
      <w:r>
        <w:t>Kedves T</w:t>
      </w:r>
      <w:r w:rsidR="009E773F">
        <w:t xml:space="preserve">estvéreim, a meghallgatás, az imádás, a közbenjárás és a hálaadás imájával az egész egyházi közösség a Lélek erejében jelen lesz a szinódusi közgyűlésen, mint minden megkereszteltet érintő eseményen. Arra hívlak benneteket, hogy különösen október 1-jén, az Évközi idő (A év) XXVI. vasárnapján hangsúlyozzátok a szinódusi </w:t>
      </w:r>
      <w:r w:rsidR="009E773F" w:rsidRPr="001F12D4">
        <w:t>közg</w:t>
      </w:r>
      <w:r w:rsidR="009E773F">
        <w:t>yűlésért mondott ima fontosságát, megemlékezve róla az igehirdetésben, az egyetemes könyörgésekben és az eucharisztikus ünneplés végső áldásában. Ebből a célból mellékelek néhány szöveget, amelyet az egyetemes könyörgésekhez és a záró áldáshoz lehet használni.</w:t>
      </w:r>
    </w:p>
    <w:p w:rsidR="009E773F" w:rsidRDefault="009E773F" w:rsidP="009E773F"/>
    <w:p w:rsidR="009E773F" w:rsidRDefault="009E773F" w:rsidP="009E773F">
      <w:pPr>
        <w:ind w:firstLine="355"/>
      </w:pPr>
      <w:r>
        <w:t>Köszönetet mondva nektek a buzgóságért, amellyel részegyházaitokat a szinódusi úton vezettétek, és megköszönve az Úrnak a közösség és az örömteli reménység ajándékait, amelyek ezen az egyházi úton kivirágoztak, biztosítalak benneteket az értetek és az egész Egyház érdekében végzett szolgálatotokért mondott imáimról is. Az Úr Lelke világosítson meg minket, és vezessen mindig az ő akaratának útján, mert csak az Ő igéje az, ami élővé tesz minket (vö. Zsolt 119,50), és csak benne találhatjuk meg örömünket.</w:t>
      </w:r>
    </w:p>
    <w:p w:rsidR="009E773F" w:rsidRDefault="009E773F" w:rsidP="009E773F"/>
    <w:p w:rsidR="009E773F" w:rsidRDefault="009E773F" w:rsidP="009E773F"/>
    <w:p w:rsidR="009E773F" w:rsidRDefault="009E773F" w:rsidP="009E773F">
      <w:r>
        <w:t>Testvérileg:</w:t>
      </w:r>
    </w:p>
    <w:p w:rsidR="009E773F" w:rsidRDefault="009E773F" w:rsidP="009E773F">
      <w:pPr>
        <w:jc w:val="center"/>
      </w:pPr>
    </w:p>
    <w:p w:rsidR="009E773F" w:rsidRDefault="009E773F" w:rsidP="009E773F">
      <w:pPr>
        <w:jc w:val="center"/>
      </w:pPr>
    </w:p>
    <w:p w:rsidR="009E773F" w:rsidRDefault="009E773F" w:rsidP="009E773F">
      <w:pPr>
        <w:ind w:left="2832"/>
        <w:jc w:val="center"/>
      </w:pPr>
      <w:r>
        <w:t xml:space="preserve">Mario </w:t>
      </w:r>
      <w:proofErr w:type="spellStart"/>
      <w:r>
        <w:t>Card</w:t>
      </w:r>
      <w:proofErr w:type="spellEnd"/>
      <w:r>
        <w:t>. GRECH</w:t>
      </w:r>
    </w:p>
    <w:p w:rsidR="009E773F" w:rsidRPr="00B50F21" w:rsidRDefault="00B50F21" w:rsidP="009E773F">
      <w:pPr>
        <w:ind w:left="2832"/>
        <w:jc w:val="center"/>
        <w:rPr>
          <w:i/>
        </w:rPr>
      </w:pPr>
      <w:proofErr w:type="gramStart"/>
      <w:r w:rsidRPr="00B50F21">
        <w:rPr>
          <w:i/>
        </w:rPr>
        <w:t>f</w:t>
      </w:r>
      <w:r w:rsidR="009E773F" w:rsidRPr="00B50F21">
        <w:rPr>
          <w:i/>
        </w:rPr>
        <w:t>őtitkár</w:t>
      </w:r>
      <w:bookmarkStart w:id="0" w:name="_GoBack"/>
      <w:bookmarkEnd w:id="0"/>
      <w:proofErr w:type="gramEnd"/>
    </w:p>
    <w:p w:rsidR="009E773F" w:rsidRDefault="009E773F" w:rsidP="009E773F"/>
    <w:p w:rsidR="009E773F" w:rsidRDefault="009E773F" w:rsidP="009E773F"/>
    <w:p w:rsidR="009E773F" w:rsidRDefault="009E773F" w:rsidP="009E773F"/>
    <w:p w:rsidR="009E773F" w:rsidRDefault="009E773F" w:rsidP="009E773F"/>
    <w:p w:rsidR="009E773F" w:rsidRDefault="009E773F" w:rsidP="009E773F">
      <w:r>
        <w:t>Mellékelve:</w:t>
      </w:r>
    </w:p>
    <w:p w:rsidR="009E773F" w:rsidRDefault="009E773F" w:rsidP="009E773F">
      <w:pPr>
        <w:pStyle w:val="Listaszerbekezds"/>
        <w:numPr>
          <w:ilvl w:val="0"/>
          <w:numId w:val="1"/>
        </w:numPr>
      </w:pPr>
      <w:r>
        <w:t>Szentmise záró áldás</w:t>
      </w:r>
      <w:r w:rsidR="00593055">
        <w:t>a</w:t>
      </w:r>
      <w:r>
        <w:t xml:space="preserve"> – Évközi XXVI. vasárnapra (Az Istentiszteleti és Szentségi Fegyelmi Dikasztérium hivatalos szövege)</w:t>
      </w:r>
      <w:r w:rsidR="00E65502">
        <w:t xml:space="preserve"> – </w:t>
      </w:r>
      <w:r w:rsidR="00E65502" w:rsidRPr="00E65502">
        <w:rPr>
          <w:i/>
          <w:color w:val="C00000"/>
        </w:rPr>
        <w:t>latin nyelven</w:t>
      </w:r>
    </w:p>
    <w:p w:rsidR="009E773F" w:rsidRDefault="00E65502" w:rsidP="009E773F">
      <w:pPr>
        <w:pStyle w:val="Listaszerbekezds"/>
        <w:numPr>
          <w:ilvl w:val="0"/>
          <w:numId w:val="1"/>
        </w:numPr>
      </w:pPr>
      <w:r>
        <w:t xml:space="preserve">Szentmise záró áldása - </w:t>
      </w:r>
      <w:r w:rsidR="009E773F">
        <w:t>Fordítási javaslat</w:t>
      </w:r>
      <w:r>
        <w:t>ok</w:t>
      </w:r>
      <w:r w:rsidR="009E773F">
        <w:t xml:space="preserve"> az áldás szövegéhez</w:t>
      </w:r>
      <w:r>
        <w:t xml:space="preserve"> – </w:t>
      </w:r>
      <w:r w:rsidRPr="00E65502">
        <w:rPr>
          <w:i/>
          <w:color w:val="C00000"/>
        </w:rPr>
        <w:t>angol, francia, stb. nyelven</w:t>
      </w:r>
    </w:p>
    <w:p w:rsidR="00593055" w:rsidRDefault="009E773F" w:rsidP="00593055">
      <w:pPr>
        <w:pStyle w:val="Listaszerbekezds"/>
        <w:numPr>
          <w:ilvl w:val="0"/>
          <w:numId w:val="1"/>
        </w:numPr>
      </w:pPr>
      <w:r>
        <w:t>Egyetemes könyörgések köznapokra</w:t>
      </w:r>
    </w:p>
    <w:p w:rsidR="009E773F" w:rsidRDefault="00E65502" w:rsidP="00593055">
      <w:pPr>
        <w:pStyle w:val="Listaszerbekezds"/>
        <w:numPr>
          <w:ilvl w:val="0"/>
          <w:numId w:val="1"/>
        </w:numPr>
        <w:sectPr w:rsidR="009E773F" w:rsidSect="0095591B">
          <w:type w:val="continuous"/>
          <w:pgSz w:w="11906" w:h="16838"/>
          <w:pgMar w:top="1417" w:right="1417" w:bottom="1417" w:left="1417" w:header="708" w:footer="708" w:gutter="0"/>
          <w:cols w:space="708"/>
          <w:docGrid w:linePitch="360"/>
        </w:sectPr>
      </w:pPr>
      <w:r>
        <w:t xml:space="preserve">Egyetemes könyörgések </w:t>
      </w:r>
      <w:r w:rsidR="009E773F">
        <w:t>ünnepnapokra – Az Évközi idő XXV. és XXVI. vasárnapja</w:t>
      </w:r>
    </w:p>
    <w:p w:rsidR="0095591B" w:rsidRDefault="0095591B" w:rsidP="009E773F">
      <w:pPr>
        <w:jc w:val="center"/>
        <w:rPr>
          <w:b/>
          <w:caps/>
          <w:color w:val="C00000"/>
        </w:rPr>
        <w:sectPr w:rsidR="0095591B">
          <w:pgSz w:w="11906" w:h="16838"/>
          <w:pgMar w:top="1417" w:right="1417" w:bottom="1417" w:left="1417" w:header="708" w:footer="708" w:gutter="0"/>
          <w:cols w:space="708"/>
          <w:docGrid w:linePitch="360"/>
        </w:sectPr>
      </w:pPr>
    </w:p>
    <w:p w:rsidR="00F146DA" w:rsidRDefault="00F146DA" w:rsidP="009E773F">
      <w:pPr>
        <w:jc w:val="center"/>
        <w:rPr>
          <w:b/>
          <w:caps/>
          <w:color w:val="C00000"/>
        </w:rPr>
      </w:pPr>
    </w:p>
    <w:p w:rsidR="00F146DA" w:rsidRDefault="00F146DA" w:rsidP="009E773F">
      <w:pPr>
        <w:jc w:val="center"/>
        <w:rPr>
          <w:b/>
          <w:caps/>
          <w:color w:val="C00000"/>
        </w:rPr>
      </w:pPr>
    </w:p>
    <w:p w:rsidR="00F146DA" w:rsidRDefault="00F146DA" w:rsidP="009E773F">
      <w:pPr>
        <w:jc w:val="center"/>
        <w:rPr>
          <w:b/>
          <w:caps/>
          <w:color w:val="C00000"/>
        </w:rPr>
      </w:pPr>
    </w:p>
    <w:p w:rsidR="00E65502" w:rsidRDefault="00E65502" w:rsidP="009E773F">
      <w:pPr>
        <w:jc w:val="center"/>
        <w:rPr>
          <w:b/>
          <w:caps/>
          <w:color w:val="C00000"/>
        </w:rPr>
      </w:pPr>
      <w:r>
        <w:rPr>
          <w:b/>
          <w:caps/>
          <w:noProof/>
          <w:color w:val="C00000"/>
          <w:lang w:eastAsia="hu-HU"/>
        </w:rPr>
        <w:drawing>
          <wp:inline distT="0" distB="0" distL="0" distR="0" wp14:anchorId="45742359" wp14:editId="137CDF28">
            <wp:extent cx="451389" cy="494271"/>
            <wp:effectExtent l="0" t="0" r="6350" b="127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tikáni logó.png"/>
                    <pic:cNvPicPr/>
                  </pic:nvPicPr>
                  <pic:blipFill>
                    <a:blip r:embed="rId7"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452577" cy="495572"/>
                    </a:xfrm>
                    <a:prstGeom prst="rect">
                      <a:avLst/>
                    </a:prstGeom>
                  </pic:spPr>
                </pic:pic>
              </a:graphicData>
            </a:graphic>
          </wp:inline>
        </w:drawing>
      </w:r>
    </w:p>
    <w:p w:rsidR="009E773F" w:rsidRPr="00FA21E3" w:rsidRDefault="009E773F" w:rsidP="009E773F">
      <w:pPr>
        <w:jc w:val="center"/>
        <w:rPr>
          <w:b/>
          <w:caps/>
          <w:color w:val="C00000"/>
        </w:rPr>
      </w:pPr>
      <w:r w:rsidRPr="00FA21E3">
        <w:rPr>
          <w:b/>
          <w:caps/>
          <w:color w:val="C00000"/>
        </w:rPr>
        <w:t xml:space="preserve">Istentiszteleti </w:t>
      </w:r>
      <w:proofErr w:type="gramStart"/>
      <w:r w:rsidRPr="00FA21E3">
        <w:rPr>
          <w:b/>
          <w:caps/>
          <w:color w:val="C00000"/>
        </w:rPr>
        <w:t>és</w:t>
      </w:r>
      <w:proofErr w:type="gramEnd"/>
      <w:r w:rsidRPr="00FA21E3">
        <w:rPr>
          <w:b/>
          <w:caps/>
          <w:color w:val="C00000"/>
        </w:rPr>
        <w:t xml:space="preserve"> Szentségi Fegyelmi Dikasztérium</w:t>
      </w:r>
    </w:p>
    <w:p w:rsidR="009E773F" w:rsidRDefault="00E65502" w:rsidP="009E773F">
      <w:pPr>
        <w:jc w:val="center"/>
        <w:rPr>
          <w:b/>
          <w:caps/>
          <w:color w:val="C00000"/>
        </w:rPr>
      </w:pPr>
      <w:r w:rsidRPr="00FE73BF">
        <w:rPr>
          <w:noProof/>
          <w:color w:val="C00000"/>
          <w:lang w:eastAsia="hu-HU"/>
        </w:rPr>
        <mc:AlternateContent>
          <mc:Choice Requires="wps">
            <w:drawing>
              <wp:anchor distT="0" distB="0" distL="114300" distR="114300" simplePos="0" relativeHeight="251661312" behindDoc="0" locked="0" layoutInCell="1" allowOverlap="1" wp14:anchorId="3889C27F" wp14:editId="17F7481F">
                <wp:simplePos x="0" y="0"/>
                <wp:positionH relativeFrom="column">
                  <wp:posOffset>2285708</wp:posOffset>
                </wp:positionH>
                <wp:positionV relativeFrom="paragraph">
                  <wp:posOffset>54610</wp:posOffset>
                </wp:positionV>
                <wp:extent cx="1223164" cy="0"/>
                <wp:effectExtent l="0" t="0" r="15240" b="19050"/>
                <wp:wrapNone/>
                <wp:docPr id="4" name="Egyenes összekötő 4"/>
                <wp:cNvGraphicFramePr/>
                <a:graphic xmlns:a="http://schemas.openxmlformats.org/drawingml/2006/main">
                  <a:graphicData uri="http://schemas.microsoft.com/office/word/2010/wordprocessingShape">
                    <wps:wsp>
                      <wps:cNvCnPr/>
                      <wps:spPr>
                        <a:xfrm>
                          <a:off x="0" y="0"/>
                          <a:ext cx="1223164"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Egyenes összekötő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4.3pt" to="276.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" strokecolor="#bc4542 [3045]"/>
            </w:pict>
          </mc:Fallback>
        </mc:AlternateContent>
      </w:r>
    </w:p>
    <w:p w:rsidR="0095591B" w:rsidRDefault="0095591B" w:rsidP="009E773F">
      <w:pPr>
        <w:jc w:val="center"/>
        <w:rPr>
          <w:b/>
          <w:caps/>
          <w:color w:val="C00000"/>
        </w:rPr>
      </w:pPr>
    </w:p>
    <w:p w:rsidR="009E773F" w:rsidRPr="00F146DA" w:rsidRDefault="0095591B" w:rsidP="009E773F">
      <w:pPr>
        <w:jc w:val="center"/>
        <w:rPr>
          <w:b/>
          <w:caps/>
          <w:color w:val="C00000"/>
          <w:sz w:val="28"/>
        </w:rPr>
      </w:pPr>
      <w:r w:rsidRPr="00F146DA">
        <w:rPr>
          <w:noProof/>
          <w:color w:val="C00000"/>
          <w:sz w:val="28"/>
          <w:lang w:eastAsia="hu-HU"/>
        </w:rPr>
        <mc:AlternateContent>
          <mc:Choice Requires="wps">
            <w:drawing>
              <wp:anchor distT="0" distB="0" distL="114300" distR="114300" simplePos="0" relativeHeight="251659264" behindDoc="0" locked="0" layoutInCell="1" allowOverlap="1" wp14:anchorId="07282181" wp14:editId="2999F767">
                <wp:simplePos x="0" y="0"/>
                <wp:positionH relativeFrom="column">
                  <wp:posOffset>67945</wp:posOffset>
                </wp:positionH>
                <wp:positionV relativeFrom="paragraph">
                  <wp:posOffset>230797</wp:posOffset>
                </wp:positionV>
                <wp:extent cx="5895340" cy="0"/>
                <wp:effectExtent l="0" t="0" r="10160" b="19050"/>
                <wp:wrapNone/>
                <wp:docPr id="1" name="Egyenes összekötő 1"/>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Egyenes összekötő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8.15pt" to="469.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" strokecolor="#bc4542 [3045]"/>
            </w:pict>
          </mc:Fallback>
        </mc:AlternateContent>
      </w:r>
      <w:r w:rsidR="009E773F" w:rsidRPr="00F146DA">
        <w:rPr>
          <w:b/>
          <w:caps/>
          <w:color w:val="C00000"/>
          <w:sz w:val="28"/>
        </w:rPr>
        <w:t>Évközi XXVI. vasárnap</w:t>
      </w:r>
    </w:p>
    <w:p w:rsidR="009E773F" w:rsidRPr="00F146DA" w:rsidRDefault="009E773F" w:rsidP="009E773F">
      <w:pPr>
        <w:jc w:val="center"/>
        <w:rPr>
          <w:b/>
          <w:caps/>
          <w:color w:val="C00000"/>
          <w:sz w:val="28"/>
        </w:rPr>
      </w:pPr>
      <w:r w:rsidRPr="00F146DA">
        <w:rPr>
          <w:b/>
          <w:caps/>
          <w:color w:val="C00000"/>
          <w:sz w:val="28"/>
        </w:rPr>
        <w:t>A szentmise záró áldása</w:t>
      </w:r>
    </w:p>
    <w:p w:rsidR="00593055" w:rsidRPr="0095591B" w:rsidRDefault="00593055" w:rsidP="009E773F">
      <w:pPr>
        <w:jc w:val="center"/>
        <w:rPr>
          <w:b/>
          <w:caps/>
          <w:color w:val="C00000"/>
          <w:sz w:val="20"/>
          <w:szCs w:val="20"/>
        </w:rPr>
      </w:pPr>
    </w:p>
    <w:p w:rsidR="00E65502" w:rsidRPr="00E65502" w:rsidRDefault="00E65502" w:rsidP="00E65502">
      <w:pPr>
        <w:rPr>
          <w:color w:val="C00000"/>
        </w:rPr>
      </w:pPr>
      <w:r w:rsidRPr="00E65502">
        <w:rPr>
          <w:color w:val="C00000"/>
        </w:rPr>
        <w:t>A miséző pap, amennyiben kívánja (ad libitum), adhatja a következő áldást.</w:t>
      </w:r>
    </w:p>
    <w:p w:rsidR="00E65502" w:rsidRPr="00E65502" w:rsidRDefault="00E65502" w:rsidP="00E65502">
      <w:pPr>
        <w:rPr>
          <w:color w:val="C00000"/>
        </w:rPr>
      </w:pPr>
      <w:r w:rsidRPr="00E65502">
        <w:rPr>
          <w:color w:val="C00000"/>
        </w:rPr>
        <w:t>A pap a következő szavakkal fordul a jelenlévőkhöz:</w:t>
      </w:r>
    </w:p>
    <w:p w:rsidR="00E65502" w:rsidRPr="00F146DA" w:rsidRDefault="00E65502" w:rsidP="00E65502">
      <w:pPr>
        <w:rPr>
          <w:sz w:val="28"/>
        </w:rPr>
      </w:pPr>
      <w:r w:rsidRPr="00F146DA">
        <w:rPr>
          <w:sz w:val="28"/>
        </w:rPr>
        <w:t>Testvéreim, Jézus megígérte, hogy ott lesz tanítványai között, akik az Ő nevében összegyűlnek. A következő napokban, Rómában, Ferenc pápa megnyitja a Püspöki Szinódus XVI. Rendes Közgyűlésének első ülését. Emeljük elménket Istenhez, és kérjük az Úr áldását, hogy a Szentlélek által erősítsen meg minket a közösségben, vezessen minket a teljes igazságra és folyamatosan világosítsa meg a szinódusi közgyűlés résztvevőit.</w:t>
      </w:r>
    </w:p>
    <w:p w:rsidR="00E65502" w:rsidRPr="00E65502" w:rsidRDefault="00E65502" w:rsidP="00E65502">
      <w:pPr>
        <w:rPr>
          <w:sz w:val="20"/>
          <w:szCs w:val="20"/>
        </w:rPr>
      </w:pPr>
    </w:p>
    <w:p w:rsidR="00E65502" w:rsidRPr="00E65502" w:rsidRDefault="00E65502" w:rsidP="00E65502">
      <w:pPr>
        <w:autoSpaceDE w:val="0"/>
        <w:autoSpaceDN w:val="0"/>
        <w:adjustRightInd w:val="0"/>
        <w:jc w:val="left"/>
        <w:rPr>
          <w:color w:val="C00000"/>
        </w:rPr>
      </w:pPr>
      <w:r w:rsidRPr="00E65502">
        <w:rPr>
          <w:rFonts w:cs="UsherMediumH"/>
          <w:color w:val="C00000"/>
        </w:rPr>
        <w:t>Ezután következik az elbocsátás. A pap a nép felé fordulva kitárja karjait és mondja:</w:t>
      </w:r>
      <w:r w:rsidRPr="00E65502">
        <w:rPr>
          <w:color w:val="C00000"/>
        </w:rPr>
        <w:t xml:space="preserve"> </w:t>
      </w:r>
    </w:p>
    <w:p w:rsidR="00E65502" w:rsidRPr="00F146DA" w:rsidRDefault="00E65502" w:rsidP="00E65502">
      <w:pPr>
        <w:autoSpaceDE w:val="0"/>
        <w:autoSpaceDN w:val="0"/>
        <w:adjustRightInd w:val="0"/>
        <w:jc w:val="left"/>
        <w:rPr>
          <w:rFonts w:cs="UsherMediumH"/>
          <w:color w:val="C00000"/>
          <w:sz w:val="28"/>
        </w:rPr>
      </w:pPr>
      <w:r w:rsidRPr="00F146DA">
        <w:rPr>
          <w:sz w:val="28"/>
        </w:rPr>
        <w:t>Az Úr legyen veletek.</w:t>
      </w:r>
    </w:p>
    <w:p w:rsidR="00E65502" w:rsidRPr="00E65502" w:rsidRDefault="00E65502" w:rsidP="00E65502">
      <w:pPr>
        <w:rPr>
          <w:sz w:val="20"/>
          <w:szCs w:val="20"/>
        </w:rPr>
      </w:pPr>
    </w:p>
    <w:p w:rsidR="00E65502" w:rsidRPr="00E65502" w:rsidRDefault="00E65502" w:rsidP="00E65502">
      <w:pPr>
        <w:rPr>
          <w:color w:val="C00000"/>
        </w:rPr>
      </w:pPr>
      <w:r w:rsidRPr="00E65502">
        <w:rPr>
          <w:color w:val="C00000"/>
        </w:rPr>
        <w:t>A nép feleli:</w:t>
      </w:r>
    </w:p>
    <w:p w:rsidR="00E65502" w:rsidRPr="00F146DA" w:rsidRDefault="00E65502" w:rsidP="00E65502">
      <w:pPr>
        <w:rPr>
          <w:sz w:val="28"/>
        </w:rPr>
      </w:pPr>
      <w:r w:rsidRPr="00F146DA">
        <w:rPr>
          <w:sz w:val="28"/>
        </w:rPr>
        <w:t>És a te lelkeddel.</w:t>
      </w:r>
    </w:p>
    <w:p w:rsidR="00E65502" w:rsidRPr="00E65502" w:rsidRDefault="00E65502" w:rsidP="00E65502">
      <w:pPr>
        <w:rPr>
          <w:sz w:val="20"/>
          <w:szCs w:val="20"/>
        </w:rPr>
      </w:pPr>
    </w:p>
    <w:p w:rsidR="00E65502" w:rsidRPr="00E65502" w:rsidRDefault="00E65502" w:rsidP="00E65502">
      <w:pPr>
        <w:autoSpaceDE w:val="0"/>
        <w:autoSpaceDN w:val="0"/>
        <w:adjustRightInd w:val="0"/>
        <w:rPr>
          <w:rFonts w:cs="UsherMediumH"/>
          <w:color w:val="C00000"/>
          <w:spacing w:val="-6"/>
        </w:rPr>
      </w:pPr>
      <w:r w:rsidRPr="00E65502">
        <w:rPr>
          <w:rFonts w:cs="UsherMediumH"/>
          <w:color w:val="C00000"/>
          <w:spacing w:val="-6"/>
        </w:rPr>
        <w:t xml:space="preserve">A szerpap – vagy annak hiányában maga a pap – előbb felszólíthatja a híveket: </w:t>
      </w:r>
      <w:r w:rsidRPr="00E65502">
        <w:rPr>
          <w:rFonts w:cs="UsherMediumH"/>
          <w:color w:val="000000"/>
          <w:spacing w:val="-6"/>
        </w:rPr>
        <w:t>Fogadjátok alázatos lélekkel az Úr áldását!</w:t>
      </w:r>
      <w:r w:rsidRPr="0095591B">
        <w:rPr>
          <w:rFonts w:cs="UsherMediumH"/>
          <w:color w:val="C00000"/>
          <w:spacing w:val="-6"/>
        </w:rPr>
        <w:t xml:space="preserve"> </w:t>
      </w:r>
      <w:r w:rsidRPr="00E65502">
        <w:rPr>
          <w:rFonts w:cs="UsherMediumH"/>
          <w:color w:val="C00000"/>
          <w:spacing w:val="-6"/>
        </w:rPr>
        <w:t xml:space="preserve">A pap ezután mindkét kezét a nép fölé terjeszti, és elmondja (vagy énekli) az áldás szavait, amelyekre mindnyájan felelik: </w:t>
      </w:r>
      <w:r w:rsidRPr="00E65502">
        <w:rPr>
          <w:rFonts w:cs="UsherMediumH"/>
          <w:color w:val="000000"/>
          <w:spacing w:val="-6"/>
        </w:rPr>
        <w:t>Ámen.</w:t>
      </w:r>
    </w:p>
    <w:p w:rsidR="00E65502" w:rsidRPr="00E65502" w:rsidRDefault="00E65502" w:rsidP="00E65502">
      <w:pPr>
        <w:rPr>
          <w:rFonts w:cs="UsherMediumH"/>
          <w:color w:val="000000"/>
          <w:sz w:val="20"/>
          <w:szCs w:val="20"/>
        </w:rPr>
      </w:pPr>
    </w:p>
    <w:p w:rsidR="00E65502" w:rsidRPr="00F146DA" w:rsidRDefault="00E65502" w:rsidP="00E65502">
      <w:pPr>
        <w:rPr>
          <w:rFonts w:cs="UsherMediumH"/>
          <w:color w:val="000000"/>
          <w:sz w:val="28"/>
        </w:rPr>
      </w:pPr>
      <w:r w:rsidRPr="00F146DA">
        <w:rPr>
          <w:rFonts w:cs="UsherMediumH"/>
          <w:color w:val="000000"/>
          <w:sz w:val="28"/>
        </w:rPr>
        <w:t>Isten, a mi Atyánk,</w:t>
      </w:r>
    </w:p>
    <w:p w:rsidR="00E65502" w:rsidRPr="00F146DA" w:rsidRDefault="00E65502" w:rsidP="00E65502">
      <w:pPr>
        <w:rPr>
          <w:rFonts w:cs="UsherMediumH"/>
          <w:color w:val="000000"/>
          <w:sz w:val="28"/>
        </w:rPr>
      </w:pPr>
      <w:proofErr w:type="gramStart"/>
      <w:r w:rsidRPr="00F146DA">
        <w:rPr>
          <w:rFonts w:cs="UsherMediumH"/>
          <w:color w:val="000000"/>
          <w:sz w:val="28"/>
        </w:rPr>
        <w:t>aki</w:t>
      </w:r>
      <w:proofErr w:type="gramEnd"/>
      <w:r w:rsidRPr="00F146DA">
        <w:rPr>
          <w:rFonts w:cs="UsherMediumH"/>
          <w:color w:val="000000"/>
          <w:sz w:val="28"/>
        </w:rPr>
        <w:t xml:space="preserve"> sokszor és sokféle módon szólt az atyákhoz a próféták által,</w:t>
      </w:r>
    </w:p>
    <w:p w:rsidR="00F146DA" w:rsidRDefault="00E65502" w:rsidP="00E65502">
      <w:pPr>
        <w:rPr>
          <w:rFonts w:cs="UsherMediumH"/>
          <w:color w:val="000000"/>
          <w:sz w:val="28"/>
        </w:rPr>
      </w:pPr>
      <w:proofErr w:type="gramStart"/>
      <w:r w:rsidRPr="00F146DA">
        <w:rPr>
          <w:rFonts w:cs="UsherMediumH"/>
          <w:color w:val="000000"/>
          <w:sz w:val="28"/>
        </w:rPr>
        <w:t>vezessen</w:t>
      </w:r>
      <w:proofErr w:type="gramEnd"/>
      <w:r w:rsidRPr="00F146DA">
        <w:rPr>
          <w:rFonts w:cs="UsherMediumH"/>
          <w:color w:val="000000"/>
          <w:sz w:val="28"/>
        </w:rPr>
        <w:t xml:space="preserve"> el benneteket és az egész Egyházat </w:t>
      </w:r>
    </w:p>
    <w:p w:rsidR="00E65502" w:rsidRPr="00F146DA" w:rsidRDefault="00E65502" w:rsidP="00E65502">
      <w:pPr>
        <w:rPr>
          <w:rFonts w:cs="UsherMediumH"/>
          <w:color w:val="000000"/>
          <w:sz w:val="28"/>
        </w:rPr>
      </w:pPr>
      <w:proofErr w:type="gramStart"/>
      <w:r w:rsidRPr="00F146DA">
        <w:rPr>
          <w:rFonts w:cs="UsherMediumH"/>
          <w:color w:val="000000"/>
          <w:sz w:val="28"/>
        </w:rPr>
        <w:t>az</w:t>
      </w:r>
      <w:proofErr w:type="gramEnd"/>
      <w:r w:rsidRPr="00F146DA">
        <w:rPr>
          <w:rFonts w:cs="UsherMediumH"/>
          <w:color w:val="000000"/>
          <w:sz w:val="28"/>
        </w:rPr>
        <w:t xml:space="preserve"> Ő szavához való hűségre és akaratának felismerésére.</w:t>
      </w:r>
    </w:p>
    <w:p w:rsidR="00E65502" w:rsidRPr="00F146DA" w:rsidRDefault="00E65502" w:rsidP="00E65502">
      <w:pPr>
        <w:rPr>
          <w:rFonts w:cs="UsherBoldH"/>
          <w:bCs/>
          <w:color w:val="000000"/>
          <w:sz w:val="28"/>
        </w:rPr>
      </w:pPr>
      <w:r w:rsidRPr="00F146DA">
        <w:rPr>
          <w:rFonts w:ascii="Times New Roman" w:hAnsi="Times New Roman"/>
          <w:color w:val="C00000"/>
          <w:sz w:val="28"/>
        </w:rPr>
        <w:t>℟</w:t>
      </w:r>
      <w:r w:rsidRPr="00F146DA">
        <w:rPr>
          <w:rFonts w:cs="UsherBoldH"/>
          <w:b/>
          <w:bCs/>
          <w:color w:val="C00000"/>
          <w:sz w:val="28"/>
        </w:rPr>
        <w:t>.</w:t>
      </w:r>
      <w:r w:rsidRPr="00F146DA">
        <w:rPr>
          <w:rFonts w:cs="UsherBoldH"/>
          <w:b/>
          <w:bCs/>
          <w:color w:val="FF1A66"/>
          <w:sz w:val="28"/>
        </w:rPr>
        <w:t xml:space="preserve"> </w:t>
      </w:r>
      <w:r w:rsidRPr="00F146DA">
        <w:rPr>
          <w:rFonts w:cs="UsherBoldH"/>
          <w:bCs/>
          <w:color w:val="000000"/>
          <w:sz w:val="28"/>
        </w:rPr>
        <w:t>Ámen.</w:t>
      </w:r>
    </w:p>
    <w:p w:rsidR="00E65502" w:rsidRPr="00F146DA" w:rsidRDefault="00E65502" w:rsidP="00E65502">
      <w:pPr>
        <w:rPr>
          <w:rFonts w:cs="UsherBoldH"/>
          <w:bCs/>
          <w:color w:val="000000"/>
          <w:sz w:val="22"/>
          <w:szCs w:val="20"/>
        </w:rPr>
      </w:pPr>
    </w:p>
    <w:p w:rsidR="00E65502" w:rsidRPr="00F146DA" w:rsidRDefault="00E65502" w:rsidP="00E65502">
      <w:pPr>
        <w:rPr>
          <w:rFonts w:cs="UsherBoldH"/>
          <w:bCs/>
          <w:color w:val="000000"/>
          <w:sz w:val="28"/>
        </w:rPr>
      </w:pPr>
      <w:r w:rsidRPr="00F146DA">
        <w:rPr>
          <w:rFonts w:cs="UsherBoldH"/>
          <w:bCs/>
          <w:color w:val="000000"/>
          <w:sz w:val="28"/>
        </w:rPr>
        <w:t xml:space="preserve">Az Egyszülött Fiú, aki azért küldetett az idők teljességében, </w:t>
      </w:r>
    </w:p>
    <w:p w:rsidR="00E65502" w:rsidRPr="00F146DA" w:rsidRDefault="00E65502" w:rsidP="00E65502">
      <w:pPr>
        <w:rPr>
          <w:rFonts w:cs="UsherBoldH"/>
          <w:bCs/>
          <w:color w:val="000000"/>
          <w:sz w:val="28"/>
        </w:rPr>
      </w:pPr>
      <w:proofErr w:type="gramStart"/>
      <w:r w:rsidRPr="00F146DA">
        <w:rPr>
          <w:rFonts w:cs="UsherBoldH"/>
          <w:bCs/>
          <w:color w:val="000000"/>
          <w:sz w:val="28"/>
        </w:rPr>
        <w:t>hogy</w:t>
      </w:r>
      <w:proofErr w:type="gramEnd"/>
      <w:r w:rsidRPr="00F146DA">
        <w:rPr>
          <w:rFonts w:cs="UsherBoldH"/>
          <w:bCs/>
          <w:color w:val="000000"/>
          <w:sz w:val="28"/>
        </w:rPr>
        <w:t xml:space="preserve"> a mennyei Atya irgalmának gazdagságát megmutassa,</w:t>
      </w:r>
    </w:p>
    <w:p w:rsidR="00E65502" w:rsidRPr="00F146DA" w:rsidRDefault="00E65502" w:rsidP="00E65502">
      <w:pPr>
        <w:rPr>
          <w:rFonts w:cs="UsherBoldH"/>
          <w:bCs/>
          <w:color w:val="000000"/>
          <w:sz w:val="28"/>
        </w:rPr>
      </w:pPr>
      <w:proofErr w:type="gramStart"/>
      <w:r w:rsidRPr="00F146DA">
        <w:rPr>
          <w:rFonts w:cs="UsherBoldH"/>
          <w:bCs/>
          <w:color w:val="000000"/>
          <w:sz w:val="28"/>
        </w:rPr>
        <w:t>őrizzen</w:t>
      </w:r>
      <w:proofErr w:type="gramEnd"/>
      <w:r w:rsidRPr="00F146DA">
        <w:rPr>
          <w:rFonts w:cs="UsherBoldH"/>
          <w:bCs/>
          <w:color w:val="000000"/>
          <w:sz w:val="28"/>
        </w:rPr>
        <w:t xml:space="preserve"> meg benneteket a Vele és testvéreitekkel való közösségben.</w:t>
      </w:r>
    </w:p>
    <w:p w:rsidR="00E65502" w:rsidRPr="00F146DA" w:rsidRDefault="00E65502" w:rsidP="00E65502">
      <w:pPr>
        <w:rPr>
          <w:rFonts w:cs="UsherBoldH"/>
          <w:bCs/>
          <w:color w:val="000000"/>
          <w:sz w:val="28"/>
        </w:rPr>
      </w:pPr>
      <w:r w:rsidRPr="00F146DA">
        <w:rPr>
          <w:rFonts w:ascii="Times New Roman" w:hAnsi="Times New Roman"/>
          <w:color w:val="C00000"/>
          <w:sz w:val="28"/>
        </w:rPr>
        <w:t>℟</w:t>
      </w:r>
      <w:r w:rsidRPr="00F146DA">
        <w:rPr>
          <w:rFonts w:cs="UsherBoldH"/>
          <w:b/>
          <w:bCs/>
          <w:color w:val="C00000"/>
          <w:sz w:val="28"/>
        </w:rPr>
        <w:t>.</w:t>
      </w:r>
      <w:r w:rsidRPr="00F146DA">
        <w:rPr>
          <w:rFonts w:cs="UsherBoldH"/>
          <w:b/>
          <w:bCs/>
          <w:color w:val="FF1A66"/>
          <w:sz w:val="28"/>
        </w:rPr>
        <w:t xml:space="preserve"> </w:t>
      </w:r>
      <w:r w:rsidRPr="00F146DA">
        <w:rPr>
          <w:rFonts w:cs="UsherBoldH"/>
          <w:bCs/>
          <w:color w:val="000000"/>
          <w:sz w:val="28"/>
        </w:rPr>
        <w:t>Ámen.</w:t>
      </w:r>
    </w:p>
    <w:p w:rsidR="00E65502" w:rsidRPr="00F146DA" w:rsidRDefault="00E65502" w:rsidP="00E65502">
      <w:pPr>
        <w:rPr>
          <w:sz w:val="22"/>
          <w:szCs w:val="20"/>
        </w:rPr>
      </w:pPr>
    </w:p>
    <w:p w:rsidR="00F146DA" w:rsidRDefault="00F146DA" w:rsidP="00E65502">
      <w:pPr>
        <w:rPr>
          <w:spacing w:val="-6"/>
          <w:sz w:val="28"/>
        </w:rPr>
        <w:sectPr w:rsidR="00F146DA" w:rsidSect="00F15443">
          <w:pgSz w:w="11906" w:h="16838"/>
          <w:pgMar w:top="567" w:right="1417" w:bottom="426" w:left="1417" w:header="708" w:footer="708" w:gutter="0"/>
          <w:cols w:space="708"/>
          <w:docGrid w:linePitch="360"/>
        </w:sectPr>
      </w:pPr>
    </w:p>
    <w:p w:rsidR="00F146DA" w:rsidRDefault="00F146DA" w:rsidP="00E65502">
      <w:pPr>
        <w:rPr>
          <w:spacing w:val="-6"/>
          <w:sz w:val="28"/>
        </w:rPr>
      </w:pPr>
    </w:p>
    <w:p w:rsidR="00F146DA" w:rsidRDefault="00F146DA" w:rsidP="00E65502">
      <w:pPr>
        <w:rPr>
          <w:spacing w:val="-6"/>
          <w:sz w:val="28"/>
        </w:rPr>
      </w:pPr>
    </w:p>
    <w:p w:rsidR="00E65502" w:rsidRPr="00F146DA" w:rsidRDefault="00E65502" w:rsidP="00E65502">
      <w:pPr>
        <w:rPr>
          <w:spacing w:val="-6"/>
          <w:sz w:val="28"/>
        </w:rPr>
      </w:pPr>
      <w:r w:rsidRPr="00F146DA">
        <w:rPr>
          <w:spacing w:val="-6"/>
          <w:sz w:val="28"/>
        </w:rPr>
        <w:t>A Szentl</w:t>
      </w:r>
      <w:r w:rsidR="0095591B" w:rsidRPr="00F146DA">
        <w:rPr>
          <w:spacing w:val="-6"/>
          <w:sz w:val="28"/>
        </w:rPr>
        <w:t>élek vezessen el mindnyájatokat -</w:t>
      </w:r>
      <w:r w:rsidRPr="00F146DA">
        <w:rPr>
          <w:spacing w:val="-6"/>
          <w:sz w:val="28"/>
        </w:rPr>
        <w:t xml:space="preserve"> és különösen a szinódusi közgyűlést</w:t>
      </w:r>
      <w:r w:rsidR="0095591B" w:rsidRPr="00F146DA">
        <w:rPr>
          <w:spacing w:val="-6"/>
          <w:sz w:val="28"/>
        </w:rPr>
        <w:t xml:space="preserve"> -</w:t>
      </w:r>
      <w:r w:rsidRPr="00F146DA">
        <w:rPr>
          <w:spacing w:val="-6"/>
          <w:sz w:val="28"/>
        </w:rPr>
        <w:t xml:space="preserve"> az idők jeleinek felismerésére, </w:t>
      </w:r>
    </w:p>
    <w:p w:rsidR="00E65502" w:rsidRPr="00F146DA" w:rsidRDefault="00E65502" w:rsidP="00E65502">
      <w:pPr>
        <w:rPr>
          <w:spacing w:val="-6"/>
          <w:sz w:val="28"/>
        </w:rPr>
      </w:pPr>
      <w:proofErr w:type="gramStart"/>
      <w:r w:rsidRPr="00F146DA">
        <w:rPr>
          <w:spacing w:val="-6"/>
          <w:sz w:val="28"/>
        </w:rPr>
        <w:t>hogy</w:t>
      </w:r>
      <w:proofErr w:type="gramEnd"/>
      <w:r w:rsidRPr="00F146DA">
        <w:rPr>
          <w:spacing w:val="-6"/>
          <w:sz w:val="28"/>
        </w:rPr>
        <w:t xml:space="preserve"> mindenben Isten akaratához ragaszkodva, </w:t>
      </w:r>
    </w:p>
    <w:p w:rsidR="00E65502" w:rsidRPr="00F146DA" w:rsidRDefault="00E65502" w:rsidP="00E65502">
      <w:pPr>
        <w:rPr>
          <w:spacing w:val="-6"/>
          <w:sz w:val="28"/>
        </w:rPr>
      </w:pPr>
      <w:proofErr w:type="gramStart"/>
      <w:r w:rsidRPr="00F146DA">
        <w:rPr>
          <w:spacing w:val="-6"/>
          <w:sz w:val="28"/>
        </w:rPr>
        <w:t>az</w:t>
      </w:r>
      <w:proofErr w:type="gramEnd"/>
      <w:r w:rsidRPr="00F146DA">
        <w:rPr>
          <w:spacing w:val="-6"/>
          <w:sz w:val="28"/>
        </w:rPr>
        <w:t xml:space="preserve"> egység bőséges gyümölcsét hozzátok </w:t>
      </w:r>
    </w:p>
    <w:p w:rsidR="00E65502" w:rsidRPr="00F146DA" w:rsidRDefault="00E65502" w:rsidP="00E65502">
      <w:pPr>
        <w:rPr>
          <w:spacing w:val="-6"/>
          <w:sz w:val="28"/>
        </w:rPr>
      </w:pPr>
      <w:proofErr w:type="gramStart"/>
      <w:r w:rsidRPr="00F146DA">
        <w:rPr>
          <w:spacing w:val="-6"/>
          <w:sz w:val="28"/>
        </w:rPr>
        <w:t>az</w:t>
      </w:r>
      <w:proofErr w:type="gramEnd"/>
      <w:r w:rsidRPr="00F146DA">
        <w:rPr>
          <w:spacing w:val="-6"/>
          <w:sz w:val="28"/>
        </w:rPr>
        <w:t xml:space="preserve"> Egyház életének előmozdítására és az Evangélium tanúsítására.</w:t>
      </w:r>
    </w:p>
    <w:p w:rsidR="00E65502" w:rsidRPr="00F146DA" w:rsidRDefault="00E65502" w:rsidP="00E65502">
      <w:pPr>
        <w:rPr>
          <w:rFonts w:cs="UsherBoldH"/>
          <w:bCs/>
          <w:color w:val="000000"/>
          <w:sz w:val="28"/>
        </w:rPr>
      </w:pPr>
      <w:r w:rsidRPr="00F146DA">
        <w:rPr>
          <w:rFonts w:ascii="Times New Roman" w:hAnsi="Times New Roman"/>
          <w:color w:val="C00000"/>
          <w:sz w:val="28"/>
        </w:rPr>
        <w:t>℟</w:t>
      </w:r>
      <w:r w:rsidRPr="00F146DA">
        <w:rPr>
          <w:rFonts w:cs="UsherBoldH"/>
          <w:b/>
          <w:bCs/>
          <w:color w:val="C00000"/>
          <w:sz w:val="28"/>
        </w:rPr>
        <w:t>.</w:t>
      </w:r>
      <w:r w:rsidRPr="00F146DA">
        <w:rPr>
          <w:rFonts w:cs="UsherBoldH"/>
          <w:b/>
          <w:bCs/>
          <w:color w:val="FF1A66"/>
          <w:sz w:val="28"/>
        </w:rPr>
        <w:t xml:space="preserve"> </w:t>
      </w:r>
      <w:r w:rsidRPr="00F146DA">
        <w:rPr>
          <w:rFonts w:cs="UsherBoldH"/>
          <w:bCs/>
          <w:color w:val="000000"/>
          <w:sz w:val="28"/>
        </w:rPr>
        <w:t>Ámen.</w:t>
      </w:r>
    </w:p>
    <w:p w:rsidR="00E65502" w:rsidRPr="00F146DA" w:rsidRDefault="00E65502" w:rsidP="00E65502">
      <w:pPr>
        <w:rPr>
          <w:rFonts w:cs="UsherBoldH"/>
          <w:bCs/>
          <w:color w:val="000000"/>
          <w:sz w:val="22"/>
          <w:szCs w:val="20"/>
        </w:rPr>
      </w:pPr>
    </w:p>
    <w:p w:rsidR="00E65502" w:rsidRPr="00F146DA" w:rsidRDefault="00E65502" w:rsidP="00E65502">
      <w:pPr>
        <w:autoSpaceDE w:val="0"/>
        <w:autoSpaceDN w:val="0"/>
        <w:adjustRightInd w:val="0"/>
        <w:jc w:val="left"/>
        <w:rPr>
          <w:rFonts w:cs="UsherBoldH"/>
          <w:bCs/>
          <w:color w:val="000000"/>
          <w:sz w:val="28"/>
          <w:szCs w:val="28"/>
        </w:rPr>
      </w:pPr>
      <w:r w:rsidRPr="00F146DA">
        <w:rPr>
          <w:rFonts w:cs="UsherBoldH"/>
          <w:bCs/>
          <w:color w:val="000000"/>
          <w:sz w:val="28"/>
          <w:szCs w:val="28"/>
        </w:rPr>
        <w:t>És a mindenható Istennek:</w:t>
      </w:r>
    </w:p>
    <w:p w:rsidR="00E65502" w:rsidRPr="00F146DA" w:rsidRDefault="00E65502" w:rsidP="00E65502">
      <w:pPr>
        <w:autoSpaceDE w:val="0"/>
        <w:autoSpaceDN w:val="0"/>
        <w:adjustRightInd w:val="0"/>
        <w:jc w:val="left"/>
        <w:rPr>
          <w:rFonts w:cs="ZapfDingbatsITC"/>
          <w:color w:val="FF1A66"/>
          <w:sz w:val="28"/>
          <w:szCs w:val="28"/>
        </w:rPr>
      </w:pPr>
      <w:proofErr w:type="gramStart"/>
      <w:r w:rsidRPr="00F146DA">
        <w:rPr>
          <w:rFonts w:cs="UsherBoldH"/>
          <w:bCs/>
          <w:color w:val="000000"/>
          <w:sz w:val="28"/>
          <w:szCs w:val="28"/>
        </w:rPr>
        <w:t>az</w:t>
      </w:r>
      <w:proofErr w:type="gramEnd"/>
      <w:r w:rsidRPr="00F146DA">
        <w:rPr>
          <w:rFonts w:cs="UsherBoldH"/>
          <w:bCs/>
          <w:color w:val="000000"/>
          <w:sz w:val="28"/>
          <w:szCs w:val="28"/>
        </w:rPr>
        <w:t xml:space="preserve"> Atyá</w:t>
      </w:r>
      <w:r w:rsidRPr="00F146DA">
        <w:rPr>
          <w:rFonts w:cs="UsherBookItalH"/>
          <w:color w:val="000000"/>
          <w:sz w:val="28"/>
          <w:szCs w:val="28"/>
        </w:rPr>
        <w:t>nak</w:t>
      </w:r>
      <w:r w:rsidR="00F146DA">
        <w:rPr>
          <w:rFonts w:cs="UsherBoldH"/>
          <w:bCs/>
          <w:color w:val="000000"/>
          <w:sz w:val="28"/>
          <w:szCs w:val="28"/>
        </w:rPr>
        <w:t xml:space="preserve">, a Fiúnak </w:t>
      </w:r>
      <w:r w:rsidR="00F146DA" w:rsidRPr="00243F10">
        <w:rPr>
          <w:rFonts w:ascii="Cambria Math" w:hAnsi="Cambria Math" w:cs="Cambria Math"/>
          <w:color w:val="C00000"/>
          <w:sz w:val="26"/>
          <w:szCs w:val="26"/>
        </w:rPr>
        <w:t>✠</w:t>
      </w:r>
      <w:r w:rsidRPr="00F146DA">
        <w:rPr>
          <w:rFonts w:cs="ZapfDingbatsITC"/>
          <w:color w:val="FF1A66"/>
          <w:sz w:val="28"/>
          <w:szCs w:val="28"/>
        </w:rPr>
        <w:t xml:space="preserve"> </w:t>
      </w:r>
      <w:r w:rsidRPr="00F146DA">
        <w:rPr>
          <w:rFonts w:cs="UsherBoldH"/>
          <w:bCs/>
          <w:color w:val="000000"/>
          <w:sz w:val="28"/>
          <w:szCs w:val="28"/>
        </w:rPr>
        <w:t>és a Szentléleknek áldása</w:t>
      </w:r>
    </w:p>
    <w:p w:rsidR="00E65502" w:rsidRPr="00F146DA" w:rsidRDefault="00E65502" w:rsidP="00E65502">
      <w:pPr>
        <w:autoSpaceDE w:val="0"/>
        <w:autoSpaceDN w:val="0"/>
        <w:adjustRightInd w:val="0"/>
        <w:jc w:val="left"/>
        <w:rPr>
          <w:rFonts w:cs="UsherBoldH"/>
          <w:bCs/>
          <w:color w:val="000000"/>
          <w:sz w:val="28"/>
          <w:szCs w:val="28"/>
        </w:rPr>
      </w:pPr>
      <w:proofErr w:type="gramStart"/>
      <w:r w:rsidRPr="00F146DA">
        <w:rPr>
          <w:rFonts w:cs="UsherBoldH"/>
          <w:bCs/>
          <w:color w:val="000000"/>
          <w:sz w:val="28"/>
          <w:szCs w:val="28"/>
        </w:rPr>
        <w:t>szálljon</w:t>
      </w:r>
      <w:proofErr w:type="gramEnd"/>
      <w:r w:rsidRPr="00F146DA">
        <w:rPr>
          <w:rFonts w:cs="UsherBoldH"/>
          <w:bCs/>
          <w:color w:val="000000"/>
          <w:sz w:val="28"/>
          <w:szCs w:val="28"/>
        </w:rPr>
        <w:t xml:space="preserve"> le rátok és maradjon veletek minden</w:t>
      </w:r>
      <w:r w:rsidRPr="00F146DA">
        <w:rPr>
          <w:rFonts w:cs="UsherBookItalH"/>
          <w:color w:val="000000"/>
          <w:sz w:val="28"/>
          <w:szCs w:val="28"/>
        </w:rPr>
        <w:t>kor</w:t>
      </w:r>
      <w:r w:rsidRPr="00F146DA">
        <w:rPr>
          <w:rFonts w:cs="UsherBoldH"/>
          <w:bCs/>
          <w:color w:val="000000"/>
          <w:sz w:val="28"/>
          <w:szCs w:val="28"/>
        </w:rPr>
        <w:t>.</w:t>
      </w:r>
    </w:p>
    <w:p w:rsidR="00593055" w:rsidRPr="00F146DA" w:rsidRDefault="00E65502" w:rsidP="00E65502">
      <w:pPr>
        <w:autoSpaceDE w:val="0"/>
        <w:autoSpaceDN w:val="0"/>
        <w:adjustRightInd w:val="0"/>
        <w:jc w:val="left"/>
        <w:rPr>
          <w:rFonts w:cs="UsherBoldH"/>
          <w:bCs/>
          <w:color w:val="000000"/>
          <w:sz w:val="28"/>
          <w:szCs w:val="28"/>
        </w:rPr>
      </w:pPr>
      <w:r w:rsidRPr="00F146DA">
        <w:rPr>
          <w:rFonts w:ascii="Times New Roman" w:hAnsi="Times New Roman"/>
          <w:color w:val="C00000"/>
          <w:sz w:val="28"/>
          <w:szCs w:val="28"/>
        </w:rPr>
        <w:t>℟</w:t>
      </w:r>
      <w:r w:rsidRPr="00F146DA">
        <w:rPr>
          <w:rFonts w:cs="UsherBoldH"/>
          <w:bCs/>
          <w:color w:val="C00000"/>
          <w:sz w:val="28"/>
          <w:szCs w:val="28"/>
        </w:rPr>
        <w:t>.</w:t>
      </w:r>
      <w:r w:rsidRPr="00F146DA">
        <w:rPr>
          <w:rFonts w:cs="UsherBoldH"/>
          <w:bCs/>
          <w:color w:val="FF1A66"/>
          <w:sz w:val="28"/>
          <w:szCs w:val="28"/>
        </w:rPr>
        <w:t xml:space="preserve"> </w:t>
      </w:r>
      <w:r w:rsidRPr="00F146DA">
        <w:rPr>
          <w:rFonts w:cs="UsherBoldH"/>
          <w:bCs/>
          <w:color w:val="000000"/>
          <w:sz w:val="28"/>
          <w:szCs w:val="28"/>
        </w:rPr>
        <w:t>Ámen.</w:t>
      </w:r>
    </w:p>
    <w:p w:rsidR="00F146DA" w:rsidRDefault="00F146DA" w:rsidP="00E65502">
      <w:pPr>
        <w:autoSpaceDE w:val="0"/>
        <w:autoSpaceDN w:val="0"/>
        <w:adjustRightInd w:val="0"/>
        <w:jc w:val="left"/>
        <w:rPr>
          <w:rFonts w:cs="UsherBoldH"/>
          <w:bCs/>
          <w:color w:val="000000"/>
          <w:sz w:val="28"/>
        </w:rPr>
        <w:sectPr w:rsidR="00F146DA" w:rsidSect="00F15443">
          <w:pgSz w:w="11906" w:h="16838"/>
          <w:pgMar w:top="567" w:right="1417" w:bottom="426" w:left="1417" w:header="708" w:footer="708" w:gutter="0"/>
          <w:cols w:space="708"/>
          <w:docGrid w:linePitch="360"/>
        </w:sectPr>
      </w:pPr>
    </w:p>
    <w:p w:rsidR="0095591B" w:rsidRDefault="0095591B" w:rsidP="00E65502">
      <w:pPr>
        <w:autoSpaceDE w:val="0"/>
        <w:autoSpaceDN w:val="0"/>
        <w:adjustRightInd w:val="0"/>
        <w:jc w:val="left"/>
        <w:rPr>
          <w:rFonts w:cs="UsherBoldH"/>
          <w:bCs/>
          <w:color w:val="000000"/>
          <w:sz w:val="28"/>
        </w:rPr>
      </w:pPr>
    </w:p>
    <w:p w:rsidR="00F15443" w:rsidRDefault="00F15443" w:rsidP="0095591B">
      <w:pPr>
        <w:jc w:val="center"/>
        <w:rPr>
          <w:b/>
          <w:szCs w:val="28"/>
        </w:rPr>
      </w:pPr>
    </w:p>
    <w:p w:rsidR="00F15443" w:rsidRDefault="00F15443" w:rsidP="0095591B">
      <w:pPr>
        <w:jc w:val="center"/>
        <w:rPr>
          <w:b/>
          <w:szCs w:val="28"/>
        </w:rPr>
      </w:pPr>
    </w:p>
    <w:p w:rsidR="0095591B" w:rsidRPr="00F146DA" w:rsidRDefault="0095591B" w:rsidP="0095591B">
      <w:pPr>
        <w:jc w:val="center"/>
        <w:rPr>
          <w:b/>
          <w:sz w:val="28"/>
          <w:szCs w:val="28"/>
        </w:rPr>
      </w:pPr>
      <w:r w:rsidRPr="00F146DA">
        <w:rPr>
          <w:b/>
          <w:sz w:val="28"/>
          <w:szCs w:val="28"/>
        </w:rPr>
        <w:t>EGYETEMES KÖNYÖRGÉSEK</w:t>
      </w:r>
    </w:p>
    <w:p w:rsidR="0095591B" w:rsidRPr="00F146DA" w:rsidRDefault="0095591B" w:rsidP="0095591B">
      <w:pPr>
        <w:jc w:val="center"/>
        <w:rPr>
          <w:b/>
          <w:sz w:val="28"/>
          <w:szCs w:val="28"/>
        </w:rPr>
      </w:pPr>
      <w:r w:rsidRPr="00F146DA">
        <w:rPr>
          <w:b/>
          <w:noProof/>
          <w:color w:val="C00000"/>
          <w:lang w:eastAsia="hu-HU"/>
        </w:rPr>
        <mc:AlternateContent>
          <mc:Choice Requires="wps">
            <w:drawing>
              <wp:anchor distT="0" distB="0" distL="114300" distR="114300" simplePos="0" relativeHeight="251662336" behindDoc="1" locked="0" layoutInCell="1" allowOverlap="1" wp14:anchorId="3AB20071" wp14:editId="59C7BB40">
                <wp:simplePos x="0" y="0"/>
                <wp:positionH relativeFrom="column">
                  <wp:posOffset>1905</wp:posOffset>
                </wp:positionH>
                <wp:positionV relativeFrom="paragraph">
                  <wp:posOffset>-5372</wp:posOffset>
                </wp:positionV>
                <wp:extent cx="5895340" cy="0"/>
                <wp:effectExtent l="0" t="0" r="10160" b="19050"/>
                <wp:wrapNone/>
                <wp:docPr id="5" name="Egyenes összekötő 5"/>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Egyenes összekötő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pt" to="46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" strokecolor="#bc4542 [3045]"/>
            </w:pict>
          </mc:Fallback>
        </mc:AlternateContent>
      </w:r>
      <w:r w:rsidRPr="00F146DA">
        <w:rPr>
          <w:b/>
          <w:sz w:val="28"/>
          <w:szCs w:val="28"/>
        </w:rPr>
        <w:t xml:space="preserve">IMASZÁNDÉKOK </w:t>
      </w:r>
      <w:proofErr w:type="gramStart"/>
      <w:r w:rsidRPr="00F146DA">
        <w:rPr>
          <w:b/>
          <w:sz w:val="28"/>
          <w:szCs w:val="28"/>
        </w:rPr>
        <w:t>A</w:t>
      </w:r>
      <w:proofErr w:type="gramEnd"/>
      <w:r w:rsidRPr="00F146DA">
        <w:rPr>
          <w:b/>
          <w:sz w:val="28"/>
          <w:szCs w:val="28"/>
        </w:rPr>
        <w:t xml:space="preserve"> KÖZNAPOKRA</w:t>
      </w:r>
    </w:p>
    <w:p w:rsidR="0095591B" w:rsidRDefault="0095591B" w:rsidP="00E65502">
      <w:pPr>
        <w:autoSpaceDE w:val="0"/>
        <w:autoSpaceDN w:val="0"/>
        <w:adjustRightInd w:val="0"/>
        <w:jc w:val="left"/>
        <w:rPr>
          <w:rFonts w:cs="UsherBoldH"/>
          <w:bCs/>
          <w:color w:val="000000"/>
          <w:sz w:val="28"/>
        </w:rPr>
      </w:pPr>
    </w:p>
    <w:p w:rsidR="0095591B" w:rsidRPr="001F12D4" w:rsidRDefault="0095591B" w:rsidP="0095591B">
      <w:pPr>
        <w:rPr>
          <w:i/>
          <w:color w:val="C00000"/>
        </w:rPr>
      </w:pPr>
      <w:r w:rsidRPr="001F12D4">
        <w:rPr>
          <w:i/>
          <w:color w:val="C00000"/>
        </w:rPr>
        <w:t>Az alábbi formula alkalmazható köznapokon a szentmise Egyetemes könyörgése gyanánt</w:t>
      </w:r>
      <w:r>
        <w:rPr>
          <w:i/>
          <w:color w:val="C00000"/>
        </w:rPr>
        <w:t xml:space="preserve"> [s</w:t>
      </w:r>
      <w:r w:rsidRPr="001F12D4">
        <w:rPr>
          <w:i/>
          <w:color w:val="C00000"/>
        </w:rPr>
        <w:t xml:space="preserve">zentmisében a megszokott magyar válasszal is helyettesíthetjük a feleletet: </w:t>
      </w:r>
      <w:r w:rsidRPr="001F12D4">
        <w:rPr>
          <w:i/>
        </w:rPr>
        <w:t>Kérünk Téged, hallgass meg minket!</w:t>
      </w:r>
      <w:r>
        <w:rPr>
          <w:i/>
          <w:color w:val="C00000"/>
        </w:rPr>
        <w:t>]</w:t>
      </w:r>
      <w:r w:rsidRPr="001F12D4">
        <w:rPr>
          <w:i/>
          <w:color w:val="C00000"/>
        </w:rPr>
        <w:t>, illetve az Imaórák Liturgiája Esti dicséretében a fohászok helyett.</w:t>
      </w:r>
      <w:r>
        <w:rPr>
          <w:i/>
          <w:color w:val="C00000"/>
        </w:rPr>
        <w:t xml:space="preserve"> </w:t>
      </w:r>
    </w:p>
    <w:p w:rsidR="0095591B" w:rsidRDefault="0095591B" w:rsidP="0095591B"/>
    <w:p w:rsidR="00F146DA" w:rsidRDefault="0095591B" w:rsidP="0095591B">
      <w:pPr>
        <w:rPr>
          <w:sz w:val="28"/>
        </w:rPr>
      </w:pPr>
      <w:r w:rsidRPr="00F146DA">
        <w:rPr>
          <w:sz w:val="28"/>
        </w:rPr>
        <w:t>Forduljunk könyörgésünkkel a Szentlélekhez, az Egyház Teremtőjéhez és Urához, aki az idők folyamán vezeti és szelíden segíti őt az előrehaladásban:</w:t>
      </w:r>
      <w:r w:rsidR="00F146DA">
        <w:rPr>
          <w:sz w:val="28"/>
        </w:rPr>
        <w:t xml:space="preserve"> </w:t>
      </w:r>
    </w:p>
    <w:p w:rsidR="0095591B" w:rsidRPr="00F146DA" w:rsidRDefault="0095591B" w:rsidP="0095591B">
      <w:pPr>
        <w:rPr>
          <w:sz w:val="28"/>
        </w:rPr>
      </w:pPr>
      <w:r w:rsidRPr="00F146DA">
        <w:rPr>
          <w:rFonts w:ascii="Times New Roman" w:hAnsi="Times New Roman"/>
          <w:b/>
          <w:color w:val="C00000"/>
          <w:sz w:val="28"/>
        </w:rPr>
        <w:t>℟</w:t>
      </w:r>
      <w:r w:rsidRPr="00F146DA">
        <w:rPr>
          <w:rFonts w:cs="UsherBoldH"/>
          <w:b/>
          <w:bCs/>
          <w:color w:val="C00000"/>
          <w:sz w:val="28"/>
        </w:rPr>
        <w:t>.</w:t>
      </w:r>
      <w:r w:rsidRPr="00F146DA">
        <w:rPr>
          <w:rFonts w:cs="UsherBoldH"/>
          <w:b/>
          <w:bCs/>
          <w:sz w:val="28"/>
        </w:rPr>
        <w:t xml:space="preserve"> Te, aki mindent újjá alkotsz, jöjj el!</w:t>
      </w:r>
    </w:p>
    <w:p w:rsidR="0095591B" w:rsidRPr="00F146DA" w:rsidRDefault="0095591B" w:rsidP="0095591B">
      <w:pPr>
        <w:rPr>
          <w:rFonts w:cs="UsherBoldH"/>
          <w:bCs/>
          <w:sz w:val="28"/>
        </w:rPr>
      </w:pPr>
    </w:p>
    <w:p w:rsidR="0095591B" w:rsidRPr="00F146DA" w:rsidRDefault="0095591B" w:rsidP="0095591B">
      <w:pPr>
        <w:rPr>
          <w:sz w:val="28"/>
        </w:rPr>
      </w:pPr>
      <w:r w:rsidRPr="00F146DA">
        <w:rPr>
          <w:sz w:val="28"/>
        </w:rPr>
        <w:t>Jöjj, Szentlélek, az Egyház Lelke: gyűjtsd egybe és tedd gyümölcsözővé a püspöki szinódus közgyűlésén részt vevők fáradozását, reményét és</w:t>
      </w:r>
      <w:r w:rsidR="00F146DA">
        <w:rPr>
          <w:sz w:val="28"/>
        </w:rPr>
        <w:t xml:space="preserve"> vágyát, téged hívunk: </w:t>
      </w:r>
      <w:r w:rsidRPr="00F146DA">
        <w:rPr>
          <w:rFonts w:ascii="Times New Roman" w:hAnsi="Times New Roman"/>
          <w:b/>
          <w:color w:val="C00000"/>
          <w:sz w:val="28"/>
        </w:rPr>
        <w:t>℟</w:t>
      </w:r>
      <w:r w:rsidRPr="00F146DA">
        <w:rPr>
          <w:rFonts w:cs="UsherBoldH"/>
          <w:b/>
          <w:bCs/>
          <w:color w:val="C00000"/>
          <w:sz w:val="28"/>
        </w:rPr>
        <w:t>.</w:t>
      </w:r>
      <w:r w:rsidRPr="00F146DA">
        <w:rPr>
          <w:rFonts w:cs="UsherBoldH"/>
          <w:b/>
          <w:bCs/>
          <w:sz w:val="28"/>
        </w:rPr>
        <w:t xml:space="preserve"> Te, aki mindent</w:t>
      </w:r>
      <w:proofErr w:type="gramStart"/>
      <w:r w:rsidRPr="00F146DA">
        <w:rPr>
          <w:rFonts w:cs="UsherBoldH"/>
          <w:b/>
          <w:bCs/>
          <w:sz w:val="28"/>
        </w:rPr>
        <w:t>...</w:t>
      </w:r>
      <w:proofErr w:type="gramEnd"/>
    </w:p>
    <w:p w:rsidR="0095591B" w:rsidRPr="00F146DA" w:rsidRDefault="0095591B" w:rsidP="0095591B">
      <w:pPr>
        <w:rPr>
          <w:sz w:val="28"/>
        </w:rPr>
      </w:pPr>
    </w:p>
    <w:p w:rsidR="0095591B" w:rsidRPr="00F146DA" w:rsidRDefault="0095591B" w:rsidP="0095591B">
      <w:pPr>
        <w:rPr>
          <w:sz w:val="28"/>
        </w:rPr>
      </w:pPr>
      <w:r w:rsidRPr="00F146DA">
        <w:rPr>
          <w:sz w:val="28"/>
        </w:rPr>
        <w:t xml:space="preserve">Jöjj, Isten szelíd Lelke, aki feléleszted a kialvó mécsbelet, és visszaadod a megtört nádszál erejét, téged hívunk: </w:t>
      </w:r>
      <w:r w:rsidRPr="00F146DA">
        <w:rPr>
          <w:rFonts w:ascii="Times New Roman" w:hAnsi="Times New Roman"/>
          <w:b/>
          <w:color w:val="C00000"/>
          <w:sz w:val="28"/>
        </w:rPr>
        <w:t>℟</w:t>
      </w:r>
      <w:r w:rsidRPr="00F146DA">
        <w:rPr>
          <w:rFonts w:cs="UsherBoldH"/>
          <w:b/>
          <w:bCs/>
          <w:color w:val="C00000"/>
          <w:sz w:val="28"/>
        </w:rPr>
        <w:t>.</w:t>
      </w:r>
      <w:r w:rsidRPr="00F146DA">
        <w:rPr>
          <w:rFonts w:cs="UsherBoldH"/>
          <w:b/>
          <w:bCs/>
          <w:sz w:val="28"/>
        </w:rPr>
        <w:t xml:space="preserve"> Te, aki mindent</w:t>
      </w:r>
      <w:proofErr w:type="gramStart"/>
      <w:r w:rsidRPr="00F146DA">
        <w:rPr>
          <w:rFonts w:cs="UsherBoldH"/>
          <w:b/>
          <w:bCs/>
          <w:sz w:val="28"/>
        </w:rPr>
        <w:t>...</w:t>
      </w:r>
      <w:proofErr w:type="gramEnd"/>
    </w:p>
    <w:p w:rsidR="0095591B" w:rsidRPr="00F146DA" w:rsidRDefault="0095591B" w:rsidP="0095591B">
      <w:pPr>
        <w:rPr>
          <w:sz w:val="28"/>
        </w:rPr>
      </w:pPr>
    </w:p>
    <w:p w:rsidR="0095591B" w:rsidRPr="00F146DA" w:rsidRDefault="0095591B" w:rsidP="0095591B">
      <w:pPr>
        <w:rPr>
          <w:sz w:val="28"/>
        </w:rPr>
      </w:pPr>
      <w:r w:rsidRPr="00F146DA">
        <w:rPr>
          <w:sz w:val="28"/>
        </w:rPr>
        <w:t xml:space="preserve">Jöjj, Teremtő Lélek, aki helyreállítod a kiszáradt csontokat, összegyűjtöd az eltévedteket, és megadod a párbeszéd lehetőségét az egymást számára ismeretlen nyelveknek, téged hívunk: </w:t>
      </w:r>
      <w:r w:rsidRPr="00F146DA">
        <w:rPr>
          <w:rFonts w:ascii="Times New Roman" w:hAnsi="Times New Roman"/>
          <w:b/>
          <w:color w:val="C00000"/>
          <w:sz w:val="28"/>
        </w:rPr>
        <w:t>℟</w:t>
      </w:r>
      <w:r w:rsidRPr="00F146DA">
        <w:rPr>
          <w:rFonts w:cs="UsherBoldH"/>
          <w:b/>
          <w:bCs/>
          <w:color w:val="C00000"/>
          <w:sz w:val="28"/>
        </w:rPr>
        <w:t>.</w:t>
      </w:r>
      <w:r w:rsidRPr="00F146DA">
        <w:rPr>
          <w:rFonts w:cs="UsherBoldH"/>
          <w:b/>
          <w:bCs/>
          <w:sz w:val="28"/>
        </w:rPr>
        <w:t xml:space="preserve"> Te, aki mindent</w:t>
      </w:r>
      <w:proofErr w:type="gramStart"/>
      <w:r w:rsidRPr="00F146DA">
        <w:rPr>
          <w:rFonts w:cs="UsherBoldH"/>
          <w:b/>
          <w:bCs/>
          <w:sz w:val="28"/>
        </w:rPr>
        <w:t>...</w:t>
      </w:r>
      <w:proofErr w:type="gramEnd"/>
    </w:p>
    <w:p w:rsidR="0095591B" w:rsidRPr="00F146DA" w:rsidRDefault="0095591B" w:rsidP="0095591B">
      <w:pPr>
        <w:rPr>
          <w:sz w:val="28"/>
        </w:rPr>
      </w:pPr>
    </w:p>
    <w:p w:rsidR="0095591B" w:rsidRPr="00F146DA" w:rsidRDefault="0095591B" w:rsidP="0095591B">
      <w:pPr>
        <w:rPr>
          <w:spacing w:val="-2"/>
          <w:sz w:val="28"/>
        </w:rPr>
      </w:pPr>
      <w:r w:rsidRPr="00F146DA">
        <w:rPr>
          <w:spacing w:val="-2"/>
          <w:sz w:val="28"/>
        </w:rPr>
        <w:t xml:space="preserve">Jöjj, </w:t>
      </w:r>
      <w:proofErr w:type="gramStart"/>
      <w:r w:rsidRPr="00F146DA">
        <w:rPr>
          <w:spacing w:val="-2"/>
          <w:sz w:val="28"/>
        </w:rPr>
        <w:t>Isten égő</w:t>
      </w:r>
      <w:proofErr w:type="gramEnd"/>
      <w:r w:rsidRPr="00F146DA">
        <w:rPr>
          <w:spacing w:val="-2"/>
          <w:sz w:val="28"/>
        </w:rPr>
        <w:t xml:space="preserve"> Tüze, aki minden hiábavaló gondolatot megtisztítasz, és minden szomorúságot az újjászületés örömévé alakítasz át, téged hívunk:</w:t>
      </w:r>
      <w:r w:rsidRPr="00F146DA">
        <w:rPr>
          <w:rFonts w:ascii="Times New Roman" w:hAnsi="Times New Roman"/>
          <w:b/>
          <w:color w:val="C00000"/>
          <w:spacing w:val="-2"/>
          <w:sz w:val="28"/>
        </w:rPr>
        <w:t xml:space="preserve"> ℟</w:t>
      </w:r>
      <w:r w:rsidRPr="00F146DA">
        <w:rPr>
          <w:rFonts w:cs="UsherBoldH"/>
          <w:b/>
          <w:bCs/>
          <w:color w:val="C00000"/>
          <w:spacing w:val="-2"/>
          <w:sz w:val="28"/>
        </w:rPr>
        <w:t>.</w:t>
      </w:r>
      <w:r w:rsidRPr="00F146DA">
        <w:rPr>
          <w:rFonts w:cs="UsherBoldH"/>
          <w:b/>
          <w:bCs/>
          <w:spacing w:val="-2"/>
          <w:sz w:val="28"/>
        </w:rPr>
        <w:t xml:space="preserve"> Te, aki mindent...</w:t>
      </w:r>
    </w:p>
    <w:p w:rsidR="0095591B" w:rsidRPr="00F146DA" w:rsidRDefault="0095591B" w:rsidP="0095591B">
      <w:pPr>
        <w:rPr>
          <w:sz w:val="28"/>
        </w:rPr>
      </w:pPr>
    </w:p>
    <w:p w:rsidR="0095591B" w:rsidRPr="00F146DA" w:rsidRDefault="0095591B" w:rsidP="0095591B">
      <w:pPr>
        <w:rPr>
          <w:sz w:val="28"/>
        </w:rPr>
      </w:pPr>
      <w:r w:rsidRPr="00F146DA">
        <w:rPr>
          <w:sz w:val="28"/>
        </w:rPr>
        <w:t>Jöjj, alázatosak és szegények Gyönyörűsége, alakítsd Egyházunkat, a Bárány gyönyörű menyasszonyát a békét szeretők és az igazságra éhezők könnyei által, téged hívunk:</w:t>
      </w:r>
      <w:r w:rsidRPr="00F146DA">
        <w:rPr>
          <w:rFonts w:ascii="Times New Roman" w:hAnsi="Times New Roman"/>
          <w:b/>
          <w:color w:val="C00000"/>
          <w:sz w:val="28"/>
        </w:rPr>
        <w:t xml:space="preserve"> ℟</w:t>
      </w:r>
      <w:r w:rsidRPr="00F146DA">
        <w:rPr>
          <w:rFonts w:cs="UsherBoldH"/>
          <w:b/>
          <w:bCs/>
          <w:color w:val="C00000"/>
          <w:sz w:val="28"/>
        </w:rPr>
        <w:t>.</w:t>
      </w:r>
      <w:r w:rsidRPr="00F146DA">
        <w:rPr>
          <w:rFonts w:cs="UsherBoldH"/>
          <w:b/>
          <w:bCs/>
          <w:sz w:val="28"/>
        </w:rPr>
        <w:t xml:space="preserve"> Te, aki mindent</w:t>
      </w:r>
      <w:proofErr w:type="gramStart"/>
      <w:r w:rsidRPr="00F146DA">
        <w:rPr>
          <w:rFonts w:cs="UsherBoldH"/>
          <w:b/>
          <w:bCs/>
          <w:sz w:val="28"/>
        </w:rPr>
        <w:t>...</w:t>
      </w:r>
      <w:proofErr w:type="gramEnd"/>
    </w:p>
    <w:p w:rsidR="0095591B" w:rsidRPr="00F146DA" w:rsidRDefault="0095591B" w:rsidP="0095591B">
      <w:pPr>
        <w:rPr>
          <w:sz w:val="28"/>
        </w:rPr>
      </w:pPr>
    </w:p>
    <w:p w:rsidR="0095591B" w:rsidRPr="00F146DA" w:rsidRDefault="0095591B" w:rsidP="0095591B">
      <w:pPr>
        <w:rPr>
          <w:sz w:val="28"/>
        </w:rPr>
      </w:pPr>
      <w:r w:rsidRPr="00F146DA">
        <w:rPr>
          <w:sz w:val="28"/>
        </w:rPr>
        <w:t>Jöjj, Megbocsátás Lelke, téríts meg minket leheleted által és mutass utat a testvériségre, téged hívunk:</w:t>
      </w:r>
      <w:r w:rsidRPr="00F146DA">
        <w:rPr>
          <w:rFonts w:ascii="Times New Roman" w:hAnsi="Times New Roman"/>
          <w:b/>
          <w:color w:val="C00000"/>
          <w:sz w:val="28"/>
        </w:rPr>
        <w:t xml:space="preserve"> ℟</w:t>
      </w:r>
      <w:r w:rsidRPr="00F146DA">
        <w:rPr>
          <w:rFonts w:cs="UsherBoldH"/>
          <w:b/>
          <w:bCs/>
          <w:color w:val="C00000"/>
          <w:sz w:val="28"/>
        </w:rPr>
        <w:t>.</w:t>
      </w:r>
      <w:r w:rsidRPr="00F146DA">
        <w:rPr>
          <w:rFonts w:cs="UsherBoldH"/>
          <w:b/>
          <w:bCs/>
          <w:sz w:val="28"/>
        </w:rPr>
        <w:t xml:space="preserve"> Te, aki mindent</w:t>
      </w:r>
      <w:proofErr w:type="gramStart"/>
      <w:r w:rsidRPr="00F146DA">
        <w:rPr>
          <w:rFonts w:cs="UsherBoldH"/>
          <w:b/>
          <w:bCs/>
          <w:sz w:val="28"/>
        </w:rPr>
        <w:t>..</w:t>
      </w:r>
      <w:proofErr w:type="gramEnd"/>
    </w:p>
    <w:p w:rsidR="0095591B" w:rsidRPr="00F146DA" w:rsidRDefault="0095591B" w:rsidP="0095591B">
      <w:pPr>
        <w:rPr>
          <w:sz w:val="28"/>
        </w:rPr>
      </w:pPr>
    </w:p>
    <w:p w:rsidR="0095591B" w:rsidRPr="00F146DA" w:rsidRDefault="0095591B" w:rsidP="0095591B">
      <w:pPr>
        <w:rPr>
          <w:sz w:val="28"/>
        </w:rPr>
      </w:pPr>
      <w:r w:rsidRPr="00F146DA">
        <w:rPr>
          <w:sz w:val="28"/>
        </w:rPr>
        <w:t>Jöjj, megközelíthetetlen Bölcsesség, és töltsd el a szinódus résztvevőit ajándékaiddal, téged hívunk:</w:t>
      </w:r>
      <w:r w:rsidRPr="00F146DA">
        <w:rPr>
          <w:rFonts w:ascii="Times New Roman" w:hAnsi="Times New Roman"/>
          <w:b/>
          <w:color w:val="C00000"/>
          <w:sz w:val="28"/>
        </w:rPr>
        <w:t xml:space="preserve"> ℟</w:t>
      </w:r>
      <w:r w:rsidRPr="00F146DA">
        <w:rPr>
          <w:rFonts w:cs="UsherBoldH"/>
          <w:b/>
          <w:bCs/>
          <w:color w:val="C00000"/>
          <w:sz w:val="28"/>
        </w:rPr>
        <w:t>.</w:t>
      </w:r>
      <w:r w:rsidRPr="00F146DA">
        <w:rPr>
          <w:rFonts w:cs="UsherBoldH"/>
          <w:b/>
          <w:bCs/>
          <w:sz w:val="28"/>
        </w:rPr>
        <w:t xml:space="preserve"> Te, aki mindent</w:t>
      </w:r>
      <w:proofErr w:type="gramStart"/>
      <w:r w:rsidRPr="00F146DA">
        <w:rPr>
          <w:rFonts w:cs="UsherBoldH"/>
          <w:b/>
          <w:bCs/>
          <w:sz w:val="28"/>
        </w:rPr>
        <w:t>...</w:t>
      </w:r>
      <w:proofErr w:type="gramEnd"/>
    </w:p>
    <w:p w:rsidR="0095591B" w:rsidRPr="00F146DA" w:rsidRDefault="0095591B" w:rsidP="0095591B">
      <w:pPr>
        <w:rPr>
          <w:sz w:val="28"/>
        </w:rPr>
      </w:pPr>
    </w:p>
    <w:p w:rsidR="00F146DA" w:rsidRDefault="00F146DA" w:rsidP="0095591B">
      <w:pPr>
        <w:rPr>
          <w:sz w:val="28"/>
        </w:rPr>
      </w:pPr>
    </w:p>
    <w:p w:rsidR="00F146DA" w:rsidRDefault="00F146DA" w:rsidP="0095591B">
      <w:pPr>
        <w:rPr>
          <w:sz w:val="28"/>
        </w:rPr>
      </w:pPr>
    </w:p>
    <w:p w:rsidR="00F146DA" w:rsidRDefault="00F146DA" w:rsidP="0095591B">
      <w:pPr>
        <w:rPr>
          <w:sz w:val="28"/>
        </w:rPr>
      </w:pPr>
    </w:p>
    <w:p w:rsidR="00F146DA" w:rsidRDefault="00F146DA" w:rsidP="0095591B">
      <w:pPr>
        <w:rPr>
          <w:sz w:val="28"/>
        </w:rPr>
      </w:pPr>
    </w:p>
    <w:p w:rsidR="0095591B" w:rsidRPr="00F146DA" w:rsidRDefault="0095591B" w:rsidP="0095591B">
      <w:pPr>
        <w:rPr>
          <w:sz w:val="28"/>
        </w:rPr>
      </w:pPr>
      <w:r w:rsidRPr="00F146DA">
        <w:rPr>
          <w:sz w:val="28"/>
        </w:rPr>
        <w:t>Jöjj, Egyházunk csalhatatlan Reménye, és ébreszd fel az Isten szíve szerinti álmokat és vágyakat, amelyek emberi szemmel lehetetlennek tűnnek, téged hívunk:</w:t>
      </w:r>
      <w:r w:rsidRPr="00F146DA">
        <w:rPr>
          <w:rFonts w:ascii="Times New Roman" w:hAnsi="Times New Roman"/>
          <w:b/>
          <w:color w:val="C00000"/>
          <w:sz w:val="28"/>
        </w:rPr>
        <w:t xml:space="preserve"> ℟</w:t>
      </w:r>
      <w:r w:rsidRPr="00F146DA">
        <w:rPr>
          <w:rFonts w:cs="UsherBoldH"/>
          <w:b/>
          <w:bCs/>
          <w:color w:val="C00000"/>
          <w:sz w:val="28"/>
        </w:rPr>
        <w:t>.</w:t>
      </w:r>
      <w:r w:rsidRPr="00F146DA">
        <w:rPr>
          <w:rFonts w:cs="UsherBoldH"/>
          <w:b/>
          <w:bCs/>
          <w:sz w:val="28"/>
        </w:rPr>
        <w:t xml:space="preserve"> Te, aki mindent</w:t>
      </w:r>
      <w:proofErr w:type="gramStart"/>
      <w:r w:rsidRPr="00F146DA">
        <w:rPr>
          <w:rFonts w:cs="UsherBoldH"/>
          <w:b/>
          <w:bCs/>
          <w:sz w:val="28"/>
        </w:rPr>
        <w:t>...</w:t>
      </w:r>
      <w:proofErr w:type="gramEnd"/>
    </w:p>
    <w:p w:rsidR="0095591B" w:rsidRPr="00F146DA" w:rsidRDefault="0095591B" w:rsidP="0095591B">
      <w:pPr>
        <w:rPr>
          <w:sz w:val="28"/>
        </w:rPr>
      </w:pPr>
    </w:p>
    <w:p w:rsidR="0095591B" w:rsidRPr="00F146DA" w:rsidRDefault="0095591B" w:rsidP="0095591B">
      <w:pPr>
        <w:rPr>
          <w:color w:val="C00000"/>
          <w:sz w:val="28"/>
        </w:rPr>
      </w:pPr>
      <w:r w:rsidRPr="00F146DA">
        <w:rPr>
          <w:color w:val="C00000"/>
          <w:sz w:val="28"/>
        </w:rPr>
        <w:t xml:space="preserve">[Szentmisében az alábbiakkal zárjuk: </w:t>
      </w:r>
    </w:p>
    <w:p w:rsidR="0095591B" w:rsidRPr="00F146DA" w:rsidRDefault="0095591B" w:rsidP="0095591B">
      <w:pPr>
        <w:rPr>
          <w:spacing w:val="-6"/>
          <w:sz w:val="28"/>
        </w:rPr>
      </w:pPr>
      <w:r w:rsidRPr="00F146DA">
        <w:rPr>
          <w:spacing w:val="-6"/>
          <w:sz w:val="28"/>
        </w:rPr>
        <w:t xml:space="preserve">Szentlélek Isten, hét ajándék kútfeje, segíts minket szent kegyelmeddel, hogy amit Egyházunk és önmagunk számára hittel kértünk, elnyerhessük. Krisztus a mi Urunk által. </w:t>
      </w:r>
    </w:p>
    <w:p w:rsidR="0095591B" w:rsidRPr="00F146DA" w:rsidRDefault="0095591B" w:rsidP="0095591B">
      <w:pPr>
        <w:autoSpaceDE w:val="0"/>
        <w:autoSpaceDN w:val="0"/>
        <w:adjustRightInd w:val="0"/>
        <w:jc w:val="left"/>
        <w:rPr>
          <w:rFonts w:cs="UsherBoldH"/>
          <w:bCs/>
          <w:color w:val="C00000"/>
          <w:sz w:val="28"/>
        </w:rPr>
        <w:sectPr w:rsidR="0095591B" w:rsidRPr="00F146DA" w:rsidSect="00F15443">
          <w:pgSz w:w="11906" w:h="16838"/>
          <w:pgMar w:top="567" w:right="1417" w:bottom="426" w:left="1417" w:header="708" w:footer="708" w:gutter="0"/>
          <w:cols w:space="708"/>
          <w:docGrid w:linePitch="360"/>
        </w:sectPr>
      </w:pPr>
      <w:r w:rsidRPr="00F146DA">
        <w:rPr>
          <w:rFonts w:ascii="Times New Roman" w:hAnsi="Times New Roman"/>
          <w:color w:val="C00000"/>
          <w:sz w:val="28"/>
        </w:rPr>
        <w:t>℟</w:t>
      </w:r>
      <w:r w:rsidRPr="00F146DA">
        <w:rPr>
          <w:rFonts w:cs="UsherBoldH"/>
          <w:bCs/>
          <w:color w:val="C00000"/>
          <w:sz w:val="28"/>
        </w:rPr>
        <w:t xml:space="preserve">. </w:t>
      </w:r>
      <w:r w:rsidRPr="00F146DA">
        <w:rPr>
          <w:rFonts w:cs="UsherBoldH"/>
          <w:bCs/>
          <w:color w:val="000000"/>
          <w:sz w:val="28"/>
        </w:rPr>
        <w:t>Ámen.</w:t>
      </w:r>
      <w:r w:rsidRPr="00F146DA">
        <w:rPr>
          <w:rFonts w:cs="UsherBoldH"/>
          <w:bCs/>
          <w:color w:val="C00000"/>
          <w:sz w:val="28"/>
        </w:rPr>
        <w:t>]</w:t>
      </w:r>
    </w:p>
    <w:p w:rsidR="0095591B" w:rsidRPr="00F146DA" w:rsidRDefault="0095591B" w:rsidP="0095591B">
      <w:pPr>
        <w:jc w:val="center"/>
        <w:rPr>
          <w:b/>
          <w:sz w:val="28"/>
          <w:szCs w:val="28"/>
        </w:rPr>
      </w:pPr>
      <w:r w:rsidRPr="00F146DA">
        <w:rPr>
          <w:b/>
          <w:sz w:val="28"/>
          <w:szCs w:val="28"/>
        </w:rPr>
        <w:t>EGYETEMES KÖNYÖRGÉSEK</w:t>
      </w:r>
    </w:p>
    <w:p w:rsidR="0095591B" w:rsidRPr="00F146DA" w:rsidRDefault="0095591B" w:rsidP="0095591B">
      <w:pPr>
        <w:jc w:val="center"/>
        <w:rPr>
          <w:b/>
          <w:sz w:val="28"/>
          <w:szCs w:val="28"/>
        </w:rPr>
      </w:pPr>
      <w:r w:rsidRPr="00F146DA">
        <w:rPr>
          <w:b/>
          <w:noProof/>
          <w:color w:val="C00000"/>
          <w:lang w:eastAsia="hu-HU"/>
        </w:rPr>
        <mc:AlternateContent>
          <mc:Choice Requires="wps">
            <w:drawing>
              <wp:anchor distT="0" distB="0" distL="114300" distR="114300" simplePos="0" relativeHeight="251664384" behindDoc="1" locked="0" layoutInCell="1" allowOverlap="1" wp14:anchorId="32F38200" wp14:editId="42CF05AD">
                <wp:simplePos x="0" y="0"/>
                <wp:positionH relativeFrom="column">
                  <wp:posOffset>1905</wp:posOffset>
                </wp:positionH>
                <wp:positionV relativeFrom="paragraph">
                  <wp:posOffset>-5372</wp:posOffset>
                </wp:positionV>
                <wp:extent cx="5895340" cy="0"/>
                <wp:effectExtent l="0" t="0" r="10160" b="19050"/>
                <wp:wrapNone/>
                <wp:docPr id="6" name="Egyenes összekötő 6"/>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Egyenes összekötő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pt" to="46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" strokecolor="#bc4542 [3045]"/>
            </w:pict>
          </mc:Fallback>
        </mc:AlternateContent>
      </w:r>
      <w:r w:rsidRPr="00F146DA">
        <w:rPr>
          <w:b/>
          <w:sz w:val="28"/>
          <w:szCs w:val="28"/>
        </w:rPr>
        <w:t xml:space="preserve"> IMASZÁNDÉKOK </w:t>
      </w:r>
      <w:proofErr w:type="gramStart"/>
      <w:r w:rsidRPr="00F146DA">
        <w:rPr>
          <w:b/>
          <w:sz w:val="28"/>
          <w:szCs w:val="28"/>
        </w:rPr>
        <w:t>A</w:t>
      </w:r>
      <w:proofErr w:type="gramEnd"/>
      <w:r w:rsidRPr="00F146DA">
        <w:rPr>
          <w:b/>
          <w:sz w:val="28"/>
          <w:szCs w:val="28"/>
        </w:rPr>
        <w:t xml:space="preserve"> VASÁRNAPI SZENTMISÉKRE</w:t>
      </w:r>
    </w:p>
    <w:p w:rsidR="0095591B" w:rsidRPr="003F4341" w:rsidRDefault="0095591B" w:rsidP="0095591B">
      <w:pPr>
        <w:jc w:val="center"/>
        <w:rPr>
          <w:b/>
          <w:szCs w:val="28"/>
        </w:rPr>
      </w:pPr>
    </w:p>
    <w:p w:rsidR="0095591B" w:rsidRDefault="0095591B" w:rsidP="0095591B">
      <w:pPr>
        <w:autoSpaceDE w:val="0"/>
        <w:autoSpaceDN w:val="0"/>
        <w:adjustRightInd w:val="0"/>
        <w:jc w:val="left"/>
        <w:rPr>
          <w:rFonts w:cs="UsherBoldH"/>
          <w:bCs/>
          <w:color w:val="000000"/>
          <w:sz w:val="28"/>
        </w:rPr>
      </w:pPr>
    </w:p>
    <w:p w:rsidR="0095591B" w:rsidRPr="0095591B" w:rsidRDefault="0095591B" w:rsidP="0095591B">
      <w:pPr>
        <w:rPr>
          <w:i/>
          <w:color w:val="C00000"/>
        </w:rPr>
      </w:pPr>
      <w:r w:rsidRPr="0095591B">
        <w:rPr>
          <w:i/>
          <w:color w:val="C00000"/>
        </w:rPr>
        <w:t xml:space="preserve">Javasoljuk az alábbi szándékok Egyetemes könyörgésekbe foglalását az </w:t>
      </w:r>
      <w:proofErr w:type="gramStart"/>
      <w:r w:rsidRPr="0095591B">
        <w:rPr>
          <w:i/>
          <w:color w:val="C00000"/>
        </w:rPr>
        <w:t>A</w:t>
      </w:r>
      <w:proofErr w:type="gramEnd"/>
      <w:r w:rsidRPr="0095591B">
        <w:rPr>
          <w:i/>
          <w:color w:val="C00000"/>
        </w:rPr>
        <w:t xml:space="preserve"> év évközi idő XXV. és XXVI. vasárnapjára, amelyek megelőzik a szinódus közgyűlésének megnyitását. </w:t>
      </w:r>
    </w:p>
    <w:p w:rsidR="0095591B" w:rsidRPr="0095591B" w:rsidRDefault="0095591B" w:rsidP="0095591B"/>
    <w:p w:rsidR="0095591B" w:rsidRPr="00F146DA" w:rsidRDefault="0095591B" w:rsidP="0095591B">
      <w:pPr>
        <w:rPr>
          <w:sz w:val="28"/>
        </w:rPr>
      </w:pPr>
      <w:r w:rsidRPr="00F146DA">
        <w:rPr>
          <w:sz w:val="28"/>
        </w:rPr>
        <w:t>Az Egyházért, a szinódusi út új szakaszának előestéjén: hogy az Evangélium, amely él és munkálkodik benne, tegye a példabeszédben szereplő szőlőskerthez hasonlóvá, olyan éltető hellyé, ahol mindenki, aki szeretné meglelni az élet értelmét, találjon otthonra, jó szóra és reményre. Hallgass meg Urunk!</w:t>
      </w:r>
    </w:p>
    <w:p w:rsidR="0095591B" w:rsidRPr="00F146DA" w:rsidRDefault="0095591B" w:rsidP="0095591B">
      <w:pPr>
        <w:rPr>
          <w:sz w:val="28"/>
        </w:rPr>
      </w:pPr>
    </w:p>
    <w:p w:rsidR="0095591B" w:rsidRPr="00F146DA" w:rsidRDefault="0095591B" w:rsidP="0095591B">
      <w:pPr>
        <w:rPr>
          <w:sz w:val="28"/>
        </w:rPr>
      </w:pPr>
      <w:r w:rsidRPr="00F146DA">
        <w:rPr>
          <w:sz w:val="28"/>
        </w:rPr>
        <w:t>A püspökökért és a szinódusi közgyűlés minden résztvevőjéért: hogy a Szentlélekre való odafigyelésből javaslatok szülessenek; hogy Isten egész népe - a közösség dinamikájában - bevonva érezze magát az Egyház életébe, az evangélium újdonságának élő és vonzó tanúja legyen a világban. Hallgass meg Urunk!</w:t>
      </w:r>
    </w:p>
    <w:p w:rsidR="0095591B" w:rsidRPr="00F146DA" w:rsidRDefault="0095591B" w:rsidP="0095591B">
      <w:pPr>
        <w:rPr>
          <w:sz w:val="28"/>
        </w:rPr>
      </w:pPr>
    </w:p>
    <w:p w:rsidR="0095591B" w:rsidRPr="00F146DA" w:rsidRDefault="0095591B" w:rsidP="0095591B">
      <w:pPr>
        <w:rPr>
          <w:sz w:val="28"/>
        </w:rPr>
      </w:pPr>
      <w:r w:rsidRPr="00F146DA">
        <w:rPr>
          <w:sz w:val="28"/>
        </w:rPr>
        <w:t>A teológusokért: a bölcsesség és a kinyilatkoztatás ajándéka kísérje hozzájárulásukat a szinódus munkájához, hogy a hit ajándéka Isten egész népében életre keljen. Hallgass meg Urunk!</w:t>
      </w:r>
    </w:p>
    <w:p w:rsidR="0095591B" w:rsidRPr="00F146DA" w:rsidRDefault="0095591B" w:rsidP="0095591B">
      <w:pPr>
        <w:rPr>
          <w:sz w:val="28"/>
        </w:rPr>
      </w:pPr>
    </w:p>
    <w:p w:rsidR="0095591B" w:rsidRPr="00F146DA" w:rsidRDefault="0095591B" w:rsidP="0095591B">
      <w:pPr>
        <w:rPr>
          <w:sz w:val="28"/>
        </w:rPr>
      </w:pPr>
      <w:r w:rsidRPr="00F146DA">
        <w:rPr>
          <w:sz w:val="28"/>
        </w:rPr>
        <w:t>A fiatalokért, az igazság és a tanúságtétel, a kézzelfoghatóság és a lelkiség keresőiért, hogy a szinódusi útnak köszönhetően a mai világ kihívásai közepette egyre inkább bevonva érezzék magukat az Egyház életébe és küldetésébe, továbbá életkoruk lelkesedésével adják át sokaknak a Jézussal való találkozásból fakadó reményt. Hallgass meg Urunk!</w:t>
      </w:r>
    </w:p>
    <w:p w:rsidR="0095591B" w:rsidRPr="00F146DA" w:rsidRDefault="0095591B" w:rsidP="0095591B">
      <w:pPr>
        <w:rPr>
          <w:sz w:val="28"/>
        </w:rPr>
      </w:pPr>
    </w:p>
    <w:p w:rsidR="0095591B" w:rsidRPr="00E65502" w:rsidRDefault="0095591B" w:rsidP="00F21A11">
      <w:pPr>
        <w:autoSpaceDE w:val="0"/>
        <w:autoSpaceDN w:val="0"/>
        <w:adjustRightInd w:val="0"/>
        <w:rPr>
          <w:rFonts w:cs="UsherBoldH"/>
          <w:bCs/>
          <w:color w:val="000000"/>
          <w:sz w:val="28"/>
        </w:rPr>
      </w:pPr>
      <w:r w:rsidRPr="00F146DA">
        <w:rPr>
          <w:sz w:val="28"/>
        </w:rPr>
        <w:t>Imádkozzunk önmagunkért is, akik itt összegyűltünk, egységben</w:t>
      </w:r>
      <w:r w:rsidR="00F21A11" w:rsidRPr="00F146DA">
        <w:rPr>
          <w:sz w:val="28"/>
        </w:rPr>
        <w:t xml:space="preserve"> az egész világ </w:t>
      </w:r>
      <w:r w:rsidRPr="00F146DA">
        <w:rPr>
          <w:sz w:val="28"/>
        </w:rPr>
        <w:t>keresztény közösségeivel: hogy Urunk - Krisztus Testében és V</w:t>
      </w:r>
      <w:r w:rsidR="00F21A11" w:rsidRPr="00F146DA">
        <w:rPr>
          <w:sz w:val="28"/>
        </w:rPr>
        <w:t xml:space="preserve">érében </w:t>
      </w:r>
      <w:proofErr w:type="spellStart"/>
      <w:r w:rsidRPr="00F146DA">
        <w:rPr>
          <w:sz w:val="28"/>
        </w:rPr>
        <w:t>mindannyiunkhoz</w:t>
      </w:r>
      <w:proofErr w:type="spellEnd"/>
      <w:r w:rsidRPr="00F146DA">
        <w:rPr>
          <w:sz w:val="28"/>
        </w:rPr>
        <w:t xml:space="preserve"> eljutó - jóságát megtapasztalva, új szemléletet kapjunk</w:t>
      </w:r>
      <w:r w:rsidR="00F21A11" w:rsidRPr="00F146DA">
        <w:rPr>
          <w:sz w:val="28"/>
        </w:rPr>
        <w:t xml:space="preserve">, és </w:t>
      </w:r>
      <w:r w:rsidRPr="00F146DA">
        <w:rPr>
          <w:sz w:val="28"/>
        </w:rPr>
        <w:t>világunkban az ingyenesség tanúivá váljunk. Hallgass meg Urunk!</w:t>
      </w:r>
    </w:p>
    <w:sectPr w:rsidR="0095591B" w:rsidRPr="00E65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panose1 w:val="00000000000000000000"/>
    <w:charset w:val="EE"/>
    <w:family w:val="auto"/>
    <w:notTrueType/>
    <w:pitch w:val="default"/>
    <w:sig w:usb0="00000005" w:usb1="00000000" w:usb2="00000000" w:usb3="00000000" w:csb0="00000002" w:csb1="00000000"/>
  </w:font>
  <w:font w:name="UsherMediumH">
    <w:altName w:val="Times New Roman"/>
    <w:panose1 w:val="00000000000000000000"/>
    <w:charset w:val="00"/>
    <w:family w:val="roman"/>
    <w:notTrueType/>
    <w:pitch w:val="default"/>
    <w:sig w:usb0="00000003" w:usb1="00000000" w:usb2="00000000" w:usb3="00000000" w:csb0="00000001" w:csb1="00000000"/>
  </w:font>
  <w:font w:name="UsherBoldH">
    <w:altName w:val="Times New Roman"/>
    <w:panose1 w:val="00000000000000000000"/>
    <w:charset w:val="00"/>
    <w:family w:val="roman"/>
    <w:notTrueType/>
    <w:pitch w:val="default"/>
    <w:sig w:usb0="00000003" w:usb1="00000000" w:usb2="00000000" w:usb3="00000000" w:csb0="00000001" w:csb1="00000000"/>
  </w:font>
  <w:font w:name="ZapfDingbatsITC">
    <w:altName w:val="Times New Roman"/>
    <w:panose1 w:val="00000000000000000000"/>
    <w:charset w:val="00"/>
    <w:family w:val="auto"/>
    <w:notTrueType/>
    <w:pitch w:val="default"/>
    <w:sig w:usb0="00000003" w:usb1="00000000" w:usb2="00000000" w:usb3="00000000" w:csb0="00000001" w:csb1="00000000"/>
  </w:font>
  <w:font w:name="UsherBookItalH">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17FE4"/>
    <w:multiLevelType w:val="hybridMultilevel"/>
    <w:tmpl w:val="0E24BF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3F"/>
    <w:rsid w:val="0023032E"/>
    <w:rsid w:val="00503A3F"/>
    <w:rsid w:val="00593055"/>
    <w:rsid w:val="0095591B"/>
    <w:rsid w:val="009E773F"/>
    <w:rsid w:val="00B50F21"/>
    <w:rsid w:val="00BC65E7"/>
    <w:rsid w:val="00E65502"/>
    <w:rsid w:val="00F146DA"/>
    <w:rsid w:val="00F15443"/>
    <w:rsid w:val="00F21A11"/>
    <w:rsid w:val="00F60F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imes New Roman"/>
        <w:sz w:val="24"/>
        <w:szCs w:val="24"/>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E773F"/>
    <w:pPr>
      <w:ind w:left="720"/>
      <w:contextualSpacing/>
    </w:pPr>
  </w:style>
  <w:style w:type="character" w:styleId="Jegyzethivatkozs">
    <w:name w:val="annotation reference"/>
    <w:basedOn w:val="Bekezdsalapbettpusa"/>
    <w:uiPriority w:val="99"/>
    <w:semiHidden/>
    <w:unhideWhenUsed/>
    <w:rsid w:val="009E773F"/>
    <w:rPr>
      <w:sz w:val="16"/>
      <w:szCs w:val="16"/>
    </w:rPr>
  </w:style>
  <w:style w:type="paragraph" w:styleId="Jegyzetszveg">
    <w:name w:val="annotation text"/>
    <w:basedOn w:val="Norml"/>
    <w:link w:val="JegyzetszvegChar"/>
    <w:uiPriority w:val="99"/>
    <w:semiHidden/>
    <w:unhideWhenUsed/>
    <w:rsid w:val="009E773F"/>
    <w:rPr>
      <w:sz w:val="20"/>
      <w:szCs w:val="20"/>
    </w:rPr>
  </w:style>
  <w:style w:type="character" w:customStyle="1" w:styleId="JegyzetszvegChar">
    <w:name w:val="Jegyzetszöveg Char"/>
    <w:basedOn w:val="Bekezdsalapbettpusa"/>
    <w:link w:val="Jegyzetszveg"/>
    <w:uiPriority w:val="99"/>
    <w:semiHidden/>
    <w:rsid w:val="009E773F"/>
    <w:rPr>
      <w:sz w:val="20"/>
      <w:szCs w:val="20"/>
    </w:rPr>
  </w:style>
  <w:style w:type="paragraph" w:styleId="Buborkszveg">
    <w:name w:val="Balloon Text"/>
    <w:basedOn w:val="Norml"/>
    <w:link w:val="BuborkszvegChar"/>
    <w:uiPriority w:val="99"/>
    <w:semiHidden/>
    <w:unhideWhenUsed/>
    <w:rsid w:val="009E773F"/>
    <w:rPr>
      <w:rFonts w:ascii="Tahoma" w:hAnsi="Tahoma" w:cs="Tahoma"/>
      <w:sz w:val="16"/>
      <w:szCs w:val="16"/>
    </w:rPr>
  </w:style>
  <w:style w:type="character" w:customStyle="1" w:styleId="BuborkszvegChar">
    <w:name w:val="Buborékszöveg Char"/>
    <w:basedOn w:val="Bekezdsalapbettpusa"/>
    <w:link w:val="Buborkszveg"/>
    <w:uiPriority w:val="99"/>
    <w:semiHidden/>
    <w:rsid w:val="009E77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imes New Roman"/>
        <w:sz w:val="24"/>
        <w:szCs w:val="24"/>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E773F"/>
    <w:pPr>
      <w:ind w:left="720"/>
      <w:contextualSpacing/>
    </w:pPr>
  </w:style>
  <w:style w:type="character" w:styleId="Jegyzethivatkozs">
    <w:name w:val="annotation reference"/>
    <w:basedOn w:val="Bekezdsalapbettpusa"/>
    <w:uiPriority w:val="99"/>
    <w:semiHidden/>
    <w:unhideWhenUsed/>
    <w:rsid w:val="009E773F"/>
    <w:rPr>
      <w:sz w:val="16"/>
      <w:szCs w:val="16"/>
    </w:rPr>
  </w:style>
  <w:style w:type="paragraph" w:styleId="Jegyzetszveg">
    <w:name w:val="annotation text"/>
    <w:basedOn w:val="Norml"/>
    <w:link w:val="JegyzetszvegChar"/>
    <w:uiPriority w:val="99"/>
    <w:semiHidden/>
    <w:unhideWhenUsed/>
    <w:rsid w:val="009E773F"/>
    <w:rPr>
      <w:sz w:val="20"/>
      <w:szCs w:val="20"/>
    </w:rPr>
  </w:style>
  <w:style w:type="character" w:customStyle="1" w:styleId="JegyzetszvegChar">
    <w:name w:val="Jegyzetszöveg Char"/>
    <w:basedOn w:val="Bekezdsalapbettpusa"/>
    <w:link w:val="Jegyzetszveg"/>
    <w:uiPriority w:val="99"/>
    <w:semiHidden/>
    <w:rsid w:val="009E773F"/>
    <w:rPr>
      <w:sz w:val="20"/>
      <w:szCs w:val="20"/>
    </w:rPr>
  </w:style>
  <w:style w:type="paragraph" w:styleId="Buborkszveg">
    <w:name w:val="Balloon Text"/>
    <w:basedOn w:val="Norml"/>
    <w:link w:val="BuborkszvegChar"/>
    <w:uiPriority w:val="99"/>
    <w:semiHidden/>
    <w:unhideWhenUsed/>
    <w:rsid w:val="009E773F"/>
    <w:rPr>
      <w:rFonts w:ascii="Tahoma" w:hAnsi="Tahoma" w:cs="Tahoma"/>
      <w:sz w:val="16"/>
      <w:szCs w:val="16"/>
    </w:rPr>
  </w:style>
  <w:style w:type="character" w:customStyle="1" w:styleId="BuborkszvegChar">
    <w:name w:val="Buborékszöveg Char"/>
    <w:basedOn w:val="Bekezdsalapbettpusa"/>
    <w:link w:val="Buborkszveg"/>
    <w:uiPriority w:val="99"/>
    <w:semiHidden/>
    <w:rsid w:val="009E77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1466</Words>
  <Characters>10117</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Kéri Marietta</dc:creator>
  <cp:lastModifiedBy>Kéri Marietta</cp:lastModifiedBy>
  <cp:revision>12</cp:revision>
  <cp:lastPrinted>2023-09-19T06:52:00Z</cp:lastPrinted>
  <dcterms:created xsi:type="dcterms:W3CDTF">2023-09-18T08:18:00Z</dcterms:created>
  <dcterms:modified xsi:type="dcterms:W3CDTF">2023-09-19T06:52:00Z</dcterms:modified>
</cp:coreProperties>
</file>